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004769B2"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C16E9E">
        <w:rPr>
          <w:rFonts w:ascii="Arial" w:eastAsia="宋体" w:hAnsi="Arial" w:cs="Times New Roman"/>
          <w:b/>
          <w:sz w:val="24"/>
          <w:szCs w:val="20"/>
          <w:lang w:val="en-GB" w:eastAsia="zh-CN"/>
        </w:rPr>
        <w:t>5</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062B4F" w:rsidRPr="00062B4F">
        <w:rPr>
          <w:rFonts w:ascii="Arial" w:eastAsia="宋体" w:hAnsi="Arial" w:cs="Times New Roman"/>
          <w:b/>
          <w:bCs/>
          <w:sz w:val="24"/>
          <w:szCs w:val="20"/>
          <w:lang w:val="en-GB" w:eastAsia="ja-JP"/>
        </w:rPr>
        <w:t>R4-2505975</w:t>
      </w:r>
    </w:p>
    <w:p w14:paraId="6E3737B9" w14:textId="7A32842B" w:rsidR="00574DC2" w:rsidRPr="00431DE2" w:rsidRDefault="00C16E9E" w:rsidP="00913334">
      <w:pPr>
        <w:pStyle w:val="a4"/>
        <w:tabs>
          <w:tab w:val="left" w:pos="2160"/>
        </w:tabs>
        <w:ind w:left="2127" w:hanging="2127"/>
        <w:jc w:val="both"/>
        <w:rPr>
          <w:noProof w:val="0"/>
          <w:sz w:val="24"/>
          <w:lang w:eastAsia="zh-CN"/>
        </w:rPr>
      </w:pPr>
      <w:r w:rsidRPr="00C16E9E">
        <w:rPr>
          <w:rFonts w:eastAsia="宋体"/>
          <w:sz w:val="24"/>
          <w:szCs w:val="24"/>
          <w:lang w:eastAsia="zh-CN"/>
        </w:rPr>
        <w:t>Malta</w:t>
      </w:r>
      <w:r w:rsidR="00574DC2" w:rsidRPr="00D9221A">
        <w:rPr>
          <w:noProof w:val="0"/>
          <w:sz w:val="24"/>
          <w:lang w:eastAsia="zh-CN"/>
        </w:rPr>
        <w:t xml:space="preserve">, </w:t>
      </w:r>
      <w:r>
        <w:rPr>
          <w:rFonts w:eastAsia="宋体"/>
          <w:sz w:val="24"/>
          <w:szCs w:val="24"/>
          <w:lang w:eastAsia="zh-CN"/>
        </w:rPr>
        <w:t>MT</w:t>
      </w:r>
      <w:r w:rsidR="00574DC2" w:rsidRPr="00D9221A">
        <w:rPr>
          <w:noProof w:val="0"/>
          <w:sz w:val="24"/>
          <w:lang w:eastAsia="zh-CN"/>
        </w:rPr>
        <w:t xml:space="preserve">, </w:t>
      </w:r>
      <w:r>
        <w:rPr>
          <w:noProof w:val="0"/>
          <w:sz w:val="24"/>
          <w:lang w:eastAsia="zh-CN"/>
        </w:rPr>
        <w:t>19</w:t>
      </w:r>
      <w:r w:rsidR="00574DC2" w:rsidRPr="00913334">
        <w:rPr>
          <w:noProof w:val="0"/>
          <w:sz w:val="24"/>
          <w:vertAlign w:val="superscript"/>
          <w:lang w:eastAsia="zh-CN"/>
        </w:rPr>
        <w:t>th</w:t>
      </w:r>
      <w:r w:rsidR="00574DC2" w:rsidRPr="00D9221A">
        <w:rPr>
          <w:noProof w:val="0"/>
          <w:sz w:val="24"/>
          <w:lang w:eastAsia="zh-CN"/>
        </w:rPr>
        <w:t>-</w:t>
      </w:r>
      <w:r>
        <w:rPr>
          <w:noProof w:val="0"/>
          <w:sz w:val="24"/>
          <w:lang w:eastAsia="zh-CN"/>
        </w:rPr>
        <w:t>23</w:t>
      </w:r>
      <w:r w:rsidR="00CB6B66">
        <w:rPr>
          <w:noProof w:val="0"/>
          <w:sz w:val="24"/>
          <w:vertAlign w:val="superscript"/>
          <w:lang w:eastAsia="zh-CN"/>
        </w:rPr>
        <w:t>th</w:t>
      </w:r>
      <w:r w:rsidR="00120524">
        <w:rPr>
          <w:noProof w:val="0"/>
          <w:sz w:val="24"/>
          <w:lang w:eastAsia="zh-CN"/>
        </w:rPr>
        <w:t>,</w:t>
      </w:r>
      <w:r w:rsidR="00574DC2" w:rsidRPr="00D9221A">
        <w:rPr>
          <w:noProof w:val="0"/>
          <w:sz w:val="24"/>
          <w:lang w:eastAsia="zh-CN"/>
        </w:rPr>
        <w:t xml:space="preserve"> </w:t>
      </w:r>
      <w:r>
        <w:rPr>
          <w:noProof w:val="0"/>
          <w:sz w:val="24"/>
          <w:lang w:eastAsia="zh-CN"/>
        </w:rPr>
        <w:t>May</w:t>
      </w:r>
      <w:r w:rsidR="00574DC2" w:rsidRPr="00D9221A">
        <w:rPr>
          <w:noProof w:val="0"/>
          <w:sz w:val="24"/>
          <w:lang w:eastAsia="zh-CN"/>
        </w:rPr>
        <w:t>, 2024</w:t>
      </w:r>
    </w:p>
    <w:p w14:paraId="3078F206" w14:textId="57619517" w:rsidR="008C721F" w:rsidRPr="003F5A82" w:rsidRDefault="008C721F" w:rsidP="00C54CD3">
      <w:pPr>
        <w:pStyle w:val="a4"/>
        <w:tabs>
          <w:tab w:val="left" w:pos="2160"/>
        </w:tabs>
        <w:ind w:left="2127" w:hanging="2127"/>
        <w:jc w:val="both"/>
        <w:rPr>
          <w:noProof w:val="0"/>
          <w:sz w:val="24"/>
          <w:vertAlign w:val="superscript"/>
          <w:lang w:eastAsia="zh-CN"/>
        </w:rPr>
      </w:pPr>
    </w:p>
    <w:bookmarkEnd w:id="0"/>
    <w:p w14:paraId="0855B11A" w14:textId="225338E9"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A43852" w:rsidRPr="00A43852">
        <w:rPr>
          <w:rFonts w:ascii="Arial" w:hAnsi="Arial" w:cs="Arial"/>
          <w:b/>
          <w:bCs/>
          <w:sz w:val="24"/>
          <w:szCs w:val="20"/>
          <w:lang w:val="en-GB" w:eastAsia="zh-CN"/>
        </w:rPr>
        <w:t>7.27.5</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6CF196D5"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062B4F" w:rsidRPr="00062B4F">
        <w:rPr>
          <w:rFonts w:ascii="Arial" w:eastAsia="Calibri" w:hAnsi="Arial" w:cs="Arial"/>
          <w:b/>
          <w:bCs/>
          <w:sz w:val="24"/>
          <w:lang w:val="en-GB"/>
        </w:rPr>
        <w:t>View on BS demodulation requirement for NR NES</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715A4C">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16AB4355" w14:textId="7F807E27" w:rsidR="005D7968" w:rsidRDefault="00C16E9E" w:rsidP="00C54CD3">
      <w:pPr>
        <w:spacing w:line="257" w:lineRule="auto"/>
        <w:jc w:val="both"/>
        <w:rPr>
          <w:lang w:eastAsia="zh-CN"/>
        </w:rPr>
      </w:pPr>
      <w:r>
        <w:rPr>
          <w:rFonts w:hint="eastAsia"/>
          <w:lang w:eastAsia="zh-CN"/>
        </w:rPr>
        <w:t>I</w:t>
      </w:r>
      <w:r>
        <w:rPr>
          <w:lang w:eastAsia="zh-CN"/>
        </w:rPr>
        <w:t>n the RAN#10</w:t>
      </w:r>
      <w:r w:rsidR="00D51241">
        <w:rPr>
          <w:lang w:eastAsia="zh-CN"/>
        </w:rPr>
        <w:t>7</w:t>
      </w:r>
      <w:r>
        <w:rPr>
          <w:lang w:eastAsia="zh-CN"/>
        </w:rPr>
        <w:t xml:space="preserve"> meeting, the </w:t>
      </w:r>
      <w:r w:rsidR="00D51241">
        <w:rPr>
          <w:lang w:eastAsia="zh-CN"/>
        </w:rPr>
        <w:t xml:space="preserve">revised </w:t>
      </w:r>
      <w:r>
        <w:rPr>
          <w:lang w:eastAsia="zh-CN"/>
        </w:rPr>
        <w:t xml:space="preserve">WI was endorsed to support </w:t>
      </w:r>
      <w:r w:rsidR="00D51241">
        <w:rPr>
          <w:lang w:eastAsia="zh-CN"/>
        </w:rPr>
        <w:t>enhancements of network energy saving for NR</w:t>
      </w:r>
      <w:r w:rsidR="00D51241">
        <w:rPr>
          <w:rFonts w:hint="eastAsia"/>
          <w:lang w:eastAsia="zh-CN"/>
        </w:rPr>
        <w:t xml:space="preserve"> </w:t>
      </w:r>
      <w:r>
        <w:rPr>
          <w:lang w:eastAsia="zh-CN"/>
        </w:rPr>
        <w:t>with the following objectives in WID [1]</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5D7968" w:rsidRPr="002530B4" w14:paraId="63AB3073" w14:textId="77777777" w:rsidTr="004B4604">
        <w:trPr>
          <w:trHeight w:val="2415"/>
        </w:trPr>
        <w:tc>
          <w:tcPr>
            <w:tcW w:w="9360" w:type="dxa"/>
            <w:shd w:val="clear" w:color="auto" w:fill="auto"/>
          </w:tcPr>
          <w:p w14:paraId="4A1E4392" w14:textId="55D508DE" w:rsidR="005D7968" w:rsidRPr="005D7968" w:rsidRDefault="005D7968" w:rsidP="00E61642">
            <w:pPr>
              <w:pStyle w:val="ab"/>
              <w:numPr>
                <w:ilvl w:val="0"/>
                <w:numId w:val="3"/>
              </w:numPr>
              <w:autoSpaceDN w:val="0"/>
              <w:jc w:val="both"/>
              <w:rPr>
                <w:iCs/>
                <w:lang w:eastAsia="zh-CN"/>
              </w:rPr>
            </w:pPr>
            <w:r>
              <w:rPr>
                <w:rFonts w:eastAsiaTheme="minorEastAsia" w:hint="eastAsia"/>
                <w:iCs/>
                <w:lang w:eastAsia="zh-CN"/>
              </w:rPr>
              <w:t>O</w:t>
            </w:r>
            <w:r>
              <w:rPr>
                <w:rFonts w:eastAsiaTheme="minorEastAsia"/>
                <w:iCs/>
                <w:lang w:eastAsia="zh-CN"/>
              </w:rPr>
              <w:t>bjective of Core part</w:t>
            </w:r>
          </w:p>
          <w:p w14:paraId="0E693C60" w14:textId="37A6A806" w:rsidR="00D51241" w:rsidRDefault="00D51241" w:rsidP="001C2C36">
            <w:pPr>
              <w:pStyle w:val="ab"/>
              <w:numPr>
                <w:ilvl w:val="1"/>
                <w:numId w:val="3"/>
              </w:numPr>
              <w:autoSpaceDN w:val="0"/>
              <w:jc w:val="both"/>
              <w:rPr>
                <w:iCs/>
                <w:lang w:eastAsia="zh-CN"/>
              </w:rPr>
            </w:pPr>
            <w:r w:rsidRPr="00E61642">
              <w:rPr>
                <w:iCs/>
                <w:lang w:eastAsia="zh-CN"/>
              </w:rPr>
              <w:t xml:space="preserve">Specify procedures and signalling </w:t>
            </w:r>
            <w:r w:rsidR="00E61642" w:rsidRPr="00E61642">
              <w:rPr>
                <w:iCs/>
                <w:lang w:eastAsia="zh-CN"/>
              </w:rPr>
              <w:t xml:space="preserve">method(s) to support on-demand SSB </w:t>
            </w:r>
            <w:proofErr w:type="spellStart"/>
            <w:r w:rsidR="00E61642" w:rsidRPr="00E61642">
              <w:rPr>
                <w:iCs/>
                <w:lang w:eastAsia="zh-CN"/>
              </w:rPr>
              <w:t>SCell</w:t>
            </w:r>
            <w:proofErr w:type="spellEnd"/>
            <w:r w:rsidR="00E61642" w:rsidRPr="00E61642">
              <w:rPr>
                <w:iCs/>
                <w:lang w:eastAsia="zh-CN"/>
              </w:rPr>
              <w:t xml:space="preserve"> operation for UEs in connected mode configured with CA, for both intra-/inter-band CA. [RAN1/2/3/4]</w:t>
            </w:r>
          </w:p>
          <w:p w14:paraId="3FFB06CB" w14:textId="77777777" w:rsidR="00E61642" w:rsidRPr="00E61642" w:rsidRDefault="00E61642" w:rsidP="00C4025C">
            <w:pPr>
              <w:pStyle w:val="ab"/>
              <w:numPr>
                <w:ilvl w:val="2"/>
                <w:numId w:val="3"/>
              </w:numPr>
              <w:autoSpaceDN w:val="0"/>
              <w:jc w:val="both"/>
              <w:rPr>
                <w:iCs/>
                <w:lang w:eastAsia="zh-CN"/>
              </w:rPr>
            </w:pPr>
            <w:r w:rsidRPr="00E61642">
              <w:rPr>
                <w:iCs/>
                <w:lang w:eastAsia="zh-CN"/>
              </w:rPr>
              <w:t xml:space="preserve">Specify triggering method(s) (select from UE uplink wake-up-signal using an existing signal/channel, cell on/off indication via backhaul, </w:t>
            </w:r>
            <w:proofErr w:type="spellStart"/>
            <w:r w:rsidRPr="00E61642">
              <w:rPr>
                <w:iCs/>
                <w:lang w:eastAsia="zh-CN"/>
              </w:rPr>
              <w:t>Scell</w:t>
            </w:r>
            <w:proofErr w:type="spellEnd"/>
            <w:r w:rsidRPr="00E61642">
              <w:rPr>
                <w:iCs/>
                <w:lang w:eastAsia="zh-CN"/>
              </w:rPr>
              <w:t xml:space="preserve"> activation/deactivation </w:t>
            </w:r>
            <w:proofErr w:type="spellStart"/>
            <w:r w:rsidRPr="00E61642">
              <w:rPr>
                <w:iCs/>
                <w:lang w:eastAsia="zh-CN"/>
              </w:rPr>
              <w:t>signaling</w:t>
            </w:r>
            <w:proofErr w:type="spellEnd"/>
            <w:r w:rsidRPr="00E61642">
              <w:rPr>
                <w:iCs/>
                <w:lang w:eastAsia="zh-CN"/>
              </w:rPr>
              <w:t>)</w:t>
            </w:r>
          </w:p>
          <w:p w14:paraId="420B5501" w14:textId="77777777" w:rsidR="00E61642" w:rsidRPr="00E61642" w:rsidRDefault="00E61642" w:rsidP="00C4025C">
            <w:pPr>
              <w:pStyle w:val="ab"/>
              <w:numPr>
                <w:ilvl w:val="2"/>
                <w:numId w:val="3"/>
              </w:numPr>
              <w:autoSpaceDN w:val="0"/>
              <w:jc w:val="both"/>
              <w:rPr>
                <w:iCs/>
                <w:lang w:eastAsia="zh-CN"/>
              </w:rPr>
            </w:pPr>
            <w:r w:rsidRPr="00E61642">
              <w:rPr>
                <w:iCs/>
                <w:lang w:eastAsia="zh-CN"/>
              </w:rPr>
              <w:t xml:space="preserve">Note1: On-demand SSB transmission can be used by UE for at least </w:t>
            </w:r>
            <w:proofErr w:type="spellStart"/>
            <w:r w:rsidRPr="00E61642">
              <w:rPr>
                <w:iCs/>
                <w:lang w:eastAsia="zh-CN"/>
              </w:rPr>
              <w:t>SCell</w:t>
            </w:r>
            <w:proofErr w:type="spellEnd"/>
            <w:r w:rsidRPr="00E61642">
              <w:rPr>
                <w:iCs/>
                <w:lang w:eastAsia="zh-CN"/>
              </w:rPr>
              <w:t xml:space="preserve"> time/frequency synchronization, L1/L3 measurements and </w:t>
            </w:r>
            <w:proofErr w:type="spellStart"/>
            <w:r w:rsidRPr="00E61642">
              <w:rPr>
                <w:iCs/>
                <w:lang w:eastAsia="zh-CN"/>
              </w:rPr>
              <w:t>SCell</w:t>
            </w:r>
            <w:proofErr w:type="spellEnd"/>
            <w:r w:rsidRPr="00E61642">
              <w:rPr>
                <w:iCs/>
                <w:lang w:eastAsia="zh-CN"/>
              </w:rPr>
              <w:t xml:space="preserve"> activation, and is supported for FR1 and FR2 in non-shared spectrum.</w:t>
            </w:r>
          </w:p>
          <w:p w14:paraId="6FD2E4A6" w14:textId="77777777" w:rsidR="00E61642" w:rsidRPr="00E61642" w:rsidRDefault="00E61642" w:rsidP="00E61642">
            <w:pPr>
              <w:pStyle w:val="ab"/>
              <w:numPr>
                <w:ilvl w:val="1"/>
                <w:numId w:val="3"/>
              </w:numPr>
              <w:rPr>
                <w:iCs/>
                <w:lang w:eastAsia="zh-CN"/>
              </w:rPr>
            </w:pPr>
            <w:r w:rsidRPr="00E61642">
              <w:rPr>
                <w:iCs/>
                <w:lang w:eastAsia="zh-CN"/>
              </w:rPr>
              <w:t>Specify support for on-demand SIB1 for UEs in idle/inactive mode [RAN1/2/3]</w:t>
            </w:r>
          </w:p>
          <w:p w14:paraId="16F24D4D" w14:textId="77777777" w:rsidR="00E61642" w:rsidRPr="00E61642" w:rsidRDefault="00E61642" w:rsidP="00C4025C">
            <w:pPr>
              <w:pStyle w:val="ab"/>
              <w:numPr>
                <w:ilvl w:val="2"/>
                <w:numId w:val="3"/>
              </w:numPr>
              <w:rPr>
                <w:iCs/>
                <w:lang w:eastAsia="zh-CN"/>
              </w:rPr>
            </w:pPr>
            <w:r w:rsidRPr="00E61642">
              <w:rPr>
                <w:iCs/>
                <w:lang w:eastAsia="zh-CN"/>
              </w:rPr>
              <w:t xml:space="preserve">Specify procedures and </w:t>
            </w:r>
            <w:proofErr w:type="spellStart"/>
            <w:r w:rsidRPr="00E61642">
              <w:rPr>
                <w:iCs/>
                <w:lang w:eastAsia="zh-CN"/>
              </w:rPr>
              <w:t>signaling</w:t>
            </w:r>
            <w:proofErr w:type="spellEnd"/>
            <w:r w:rsidRPr="00E61642">
              <w:rPr>
                <w:iCs/>
                <w:lang w:eastAsia="zh-CN"/>
              </w:rPr>
              <w:t xml:space="preserve"> method(s) for Case 2 [RAN1/2]</w:t>
            </w:r>
          </w:p>
          <w:p w14:paraId="506E087C" w14:textId="43712459" w:rsidR="00E61642" w:rsidRPr="00C24264" w:rsidRDefault="00E61642" w:rsidP="00C4025C">
            <w:pPr>
              <w:pStyle w:val="ab"/>
              <w:numPr>
                <w:ilvl w:val="3"/>
                <w:numId w:val="3"/>
              </w:numPr>
              <w:overflowPunct w:val="0"/>
              <w:autoSpaceDE w:val="0"/>
              <w:autoSpaceDN w:val="0"/>
              <w:adjustRightInd w:val="0"/>
              <w:spacing w:after="180"/>
              <w:textAlignment w:val="baseline"/>
              <w:rPr>
                <w:bCs/>
                <w:lang w:eastAsia="zh-CN"/>
              </w:rPr>
            </w:pPr>
            <w:r w:rsidRPr="00C24264">
              <w:rPr>
                <w:bCs/>
                <w:lang w:eastAsia="zh-CN"/>
              </w:rPr>
              <w:t>Case 2: UE obtains UL WUS configuration from Cell A, UE transmits UL WUS on NES Cell, UE receives on-demand SIB1 from NES Cell</w:t>
            </w:r>
          </w:p>
          <w:p w14:paraId="587CA389" w14:textId="77777777" w:rsidR="00E61642" w:rsidRPr="00C24264" w:rsidRDefault="00E61642" w:rsidP="00C4025C">
            <w:pPr>
              <w:pStyle w:val="ab"/>
              <w:numPr>
                <w:ilvl w:val="3"/>
                <w:numId w:val="3"/>
              </w:numPr>
              <w:rPr>
                <w:bCs/>
                <w:lang w:eastAsia="zh-CN"/>
              </w:rPr>
            </w:pPr>
            <w:r w:rsidRPr="00C24264">
              <w:rPr>
                <w:bCs/>
                <w:lang w:eastAsia="zh-CN"/>
              </w:rPr>
              <w:t>Triggering method by UL WUS using PRACH</w:t>
            </w:r>
          </w:p>
          <w:p w14:paraId="1A0D5D85" w14:textId="77777777" w:rsidR="00E61642" w:rsidRPr="00C24264" w:rsidRDefault="00E61642" w:rsidP="00E61642">
            <w:pPr>
              <w:pStyle w:val="ab"/>
              <w:numPr>
                <w:ilvl w:val="2"/>
                <w:numId w:val="3"/>
              </w:numPr>
              <w:rPr>
                <w:bCs/>
                <w:lang w:eastAsia="zh-CN"/>
              </w:rPr>
            </w:pPr>
            <w:r w:rsidRPr="00C24264">
              <w:rPr>
                <w:bCs/>
                <w:lang w:eastAsia="zh-CN"/>
              </w:rPr>
              <w:t>Specify inter NG-RAN node signalling at least for the configuration of UL WUS [RAN3]</w:t>
            </w:r>
          </w:p>
          <w:p w14:paraId="077921F1" w14:textId="77777777" w:rsidR="00E61642" w:rsidRPr="00C24264" w:rsidRDefault="00E61642" w:rsidP="00E61642">
            <w:pPr>
              <w:pStyle w:val="ab"/>
              <w:numPr>
                <w:ilvl w:val="2"/>
                <w:numId w:val="3"/>
              </w:numPr>
              <w:rPr>
                <w:bCs/>
                <w:lang w:eastAsia="zh-CN"/>
              </w:rPr>
            </w:pPr>
            <w:r w:rsidRPr="00C24264">
              <w:rPr>
                <w:bCs/>
                <w:lang w:eastAsia="zh-CN"/>
              </w:rPr>
              <w:t>Note 1: No modification of SSB will be discussed under this objective</w:t>
            </w:r>
          </w:p>
          <w:p w14:paraId="668C5614" w14:textId="3CCB600F" w:rsidR="00E61642" w:rsidRPr="00C24264" w:rsidRDefault="00E61642" w:rsidP="00E61642">
            <w:pPr>
              <w:pStyle w:val="ab"/>
              <w:numPr>
                <w:ilvl w:val="2"/>
                <w:numId w:val="3"/>
              </w:numPr>
              <w:overflowPunct w:val="0"/>
              <w:autoSpaceDE w:val="0"/>
              <w:autoSpaceDN w:val="0"/>
              <w:adjustRightInd w:val="0"/>
              <w:spacing w:after="180"/>
              <w:textAlignment w:val="baseline"/>
              <w:rPr>
                <w:bCs/>
                <w:lang w:eastAsia="zh-CN"/>
              </w:rPr>
            </w:pPr>
            <w:r w:rsidRPr="00C24264">
              <w:rPr>
                <w:bCs/>
                <w:lang w:val="en-US" w:eastAsia="zh-CN"/>
              </w:rPr>
              <w:t>Note 2</w:t>
            </w:r>
          </w:p>
          <w:p w14:paraId="6BC3DB26" w14:textId="77777777" w:rsidR="00E61642" w:rsidRPr="00C24264" w:rsidRDefault="00E61642" w:rsidP="00C4025C">
            <w:pPr>
              <w:pStyle w:val="ab"/>
              <w:numPr>
                <w:ilvl w:val="3"/>
                <w:numId w:val="3"/>
              </w:numPr>
              <w:rPr>
                <w:bCs/>
                <w:lang w:eastAsia="zh-CN"/>
              </w:rPr>
            </w:pPr>
            <w:r w:rsidRPr="00C24264">
              <w:rPr>
                <w:bCs/>
                <w:lang w:eastAsia="zh-CN"/>
              </w:rPr>
              <w:t>UL WUS: Uplink wake-up signal</w:t>
            </w:r>
          </w:p>
          <w:p w14:paraId="1159EB60" w14:textId="77777777" w:rsidR="00E61642" w:rsidRPr="00E61642" w:rsidRDefault="00E61642" w:rsidP="00C4025C">
            <w:pPr>
              <w:pStyle w:val="ab"/>
              <w:numPr>
                <w:ilvl w:val="3"/>
                <w:numId w:val="3"/>
              </w:numPr>
              <w:rPr>
                <w:bCs/>
                <w:lang w:eastAsia="zh-CN"/>
              </w:rPr>
            </w:pPr>
            <w:r w:rsidRPr="00E61642">
              <w:rPr>
                <w:bCs/>
                <w:lang w:eastAsia="zh-CN"/>
              </w:rPr>
              <w:t>Cell A: A cell that is periodically transmitting at least its own SIB1</w:t>
            </w:r>
          </w:p>
          <w:p w14:paraId="09546932" w14:textId="77777777" w:rsidR="00E61642" w:rsidRPr="00E61642" w:rsidRDefault="00E61642" w:rsidP="00C4025C">
            <w:pPr>
              <w:pStyle w:val="ab"/>
              <w:numPr>
                <w:ilvl w:val="3"/>
                <w:numId w:val="3"/>
              </w:numPr>
              <w:rPr>
                <w:bCs/>
                <w:lang w:eastAsia="zh-CN"/>
              </w:rPr>
            </w:pPr>
            <w:r w:rsidRPr="00E61642">
              <w:rPr>
                <w:bCs/>
                <w:lang w:eastAsia="zh-CN"/>
              </w:rPr>
              <w:t>NES Cell: A cell that may transmit SIB1 transmission in response to UL WUS from a UE</w:t>
            </w:r>
          </w:p>
          <w:p w14:paraId="61310653" w14:textId="7B55984C" w:rsidR="00E61642" w:rsidRPr="00E61642" w:rsidRDefault="00E61642" w:rsidP="00E61642">
            <w:pPr>
              <w:pStyle w:val="ab"/>
              <w:numPr>
                <w:ilvl w:val="2"/>
                <w:numId w:val="3"/>
              </w:numPr>
              <w:overflowPunct w:val="0"/>
              <w:autoSpaceDE w:val="0"/>
              <w:autoSpaceDN w:val="0"/>
              <w:adjustRightInd w:val="0"/>
              <w:spacing w:after="180"/>
              <w:textAlignment w:val="baseline"/>
              <w:rPr>
                <w:bCs/>
                <w:lang w:eastAsia="zh-CN"/>
              </w:rPr>
            </w:pPr>
            <w:r>
              <w:rPr>
                <w:rFonts w:eastAsiaTheme="minorEastAsia" w:hint="eastAsia"/>
                <w:bCs/>
                <w:lang w:eastAsia="zh-CN"/>
              </w:rPr>
              <w:t>N</w:t>
            </w:r>
            <w:r>
              <w:rPr>
                <w:rFonts w:eastAsiaTheme="minorEastAsia"/>
                <w:bCs/>
                <w:lang w:eastAsia="zh-CN"/>
              </w:rPr>
              <w:t>ote 3</w:t>
            </w:r>
          </w:p>
          <w:p w14:paraId="4101E740" w14:textId="77777777" w:rsidR="00E61642" w:rsidRPr="00E61642" w:rsidRDefault="00E61642" w:rsidP="00C4025C">
            <w:pPr>
              <w:pStyle w:val="ab"/>
              <w:numPr>
                <w:ilvl w:val="3"/>
                <w:numId w:val="3"/>
              </w:numPr>
              <w:rPr>
                <w:bCs/>
                <w:lang w:eastAsia="zh-CN"/>
              </w:rPr>
            </w:pPr>
            <w:r w:rsidRPr="00E61642">
              <w:rPr>
                <w:bCs/>
                <w:lang w:eastAsia="zh-CN"/>
              </w:rPr>
              <w:t>RAN1 strives to minimize impact to legacy UE</w:t>
            </w:r>
          </w:p>
          <w:p w14:paraId="691D9849" w14:textId="77777777" w:rsidR="00E61642" w:rsidRPr="00E61642" w:rsidRDefault="00E61642" w:rsidP="00C4025C">
            <w:pPr>
              <w:pStyle w:val="ab"/>
              <w:numPr>
                <w:ilvl w:val="3"/>
                <w:numId w:val="3"/>
              </w:numPr>
              <w:rPr>
                <w:bCs/>
                <w:lang w:eastAsia="zh-CN"/>
              </w:rPr>
            </w:pPr>
            <w:r w:rsidRPr="00E61642">
              <w:rPr>
                <w:bCs/>
                <w:lang w:eastAsia="zh-CN"/>
              </w:rPr>
              <w:t>RAN1 specification impact to support this feature should be minimized</w:t>
            </w:r>
          </w:p>
          <w:p w14:paraId="1DC09ED0" w14:textId="51BE5409" w:rsidR="00E61642" w:rsidRPr="00E61642" w:rsidRDefault="00E61642" w:rsidP="00C4025C">
            <w:pPr>
              <w:pStyle w:val="ab"/>
              <w:numPr>
                <w:ilvl w:val="1"/>
                <w:numId w:val="3"/>
              </w:numPr>
              <w:overflowPunct w:val="0"/>
              <w:autoSpaceDE w:val="0"/>
              <w:autoSpaceDN w:val="0"/>
              <w:adjustRightInd w:val="0"/>
              <w:spacing w:after="180"/>
              <w:textAlignment w:val="baseline"/>
              <w:rPr>
                <w:bCs/>
                <w:lang w:eastAsia="zh-CN"/>
              </w:rPr>
            </w:pPr>
            <w:r w:rsidRPr="007563E2">
              <w:rPr>
                <w:lang w:eastAsia="zh-CN"/>
              </w:rPr>
              <w:t>Specify a</w:t>
            </w:r>
            <w:r w:rsidRPr="007563E2">
              <w:t xml:space="preserve">daptation of common signal/channel transmissions. </w:t>
            </w:r>
            <w:r w:rsidRPr="007563E2">
              <w:rPr>
                <w:lang w:eastAsia="zh-CN"/>
              </w:rPr>
              <w:t>[RAN1/2/3/4]</w:t>
            </w:r>
          </w:p>
          <w:p w14:paraId="0F3DF56E" w14:textId="1D02E591" w:rsidR="00E61642" w:rsidRPr="00E61642" w:rsidRDefault="00E61642" w:rsidP="00C4025C">
            <w:pPr>
              <w:pStyle w:val="ab"/>
              <w:numPr>
                <w:ilvl w:val="3"/>
                <w:numId w:val="3"/>
              </w:numPr>
              <w:overflowPunct w:val="0"/>
              <w:autoSpaceDE w:val="0"/>
              <w:autoSpaceDN w:val="0"/>
              <w:adjustRightInd w:val="0"/>
              <w:spacing w:after="180"/>
              <w:textAlignment w:val="baseline"/>
              <w:rPr>
                <w:bCs/>
                <w:lang w:eastAsia="zh-CN"/>
              </w:rPr>
            </w:pPr>
            <w:r w:rsidRPr="00E61642">
              <w:rPr>
                <w:bCs/>
                <w:lang w:eastAsia="zh-CN"/>
              </w:rPr>
              <w:t xml:space="preserve">Adaptation of SSB in time domain, </w:t>
            </w:r>
            <w:r w:rsidR="00C24264" w:rsidRPr="00E61642">
              <w:rPr>
                <w:bCs/>
                <w:lang w:eastAsia="zh-CN"/>
              </w:rPr>
              <w:t>e.g.,</w:t>
            </w:r>
            <w:r w:rsidRPr="00E61642">
              <w:rPr>
                <w:bCs/>
                <w:lang w:eastAsia="zh-CN"/>
              </w:rPr>
              <w:t xml:space="preserve"> adapting periodicity </w:t>
            </w:r>
          </w:p>
          <w:p w14:paraId="56FD40D8" w14:textId="77777777" w:rsidR="00E61642" w:rsidRPr="00C24264" w:rsidRDefault="00E61642" w:rsidP="00C4025C">
            <w:pPr>
              <w:pStyle w:val="ab"/>
              <w:numPr>
                <w:ilvl w:val="3"/>
                <w:numId w:val="3"/>
              </w:numPr>
              <w:overflowPunct w:val="0"/>
              <w:autoSpaceDE w:val="0"/>
              <w:autoSpaceDN w:val="0"/>
              <w:adjustRightInd w:val="0"/>
              <w:spacing w:after="180"/>
              <w:textAlignment w:val="baseline"/>
              <w:rPr>
                <w:bCs/>
                <w:lang w:eastAsia="zh-CN"/>
              </w:rPr>
            </w:pPr>
            <w:r w:rsidRPr="00C24264">
              <w:rPr>
                <w:bCs/>
                <w:lang w:eastAsia="zh-CN"/>
              </w:rPr>
              <w:t>Adaptation of PRACH in time domain</w:t>
            </w:r>
          </w:p>
          <w:p w14:paraId="4CAD8E09" w14:textId="77777777" w:rsidR="00E61642" w:rsidRPr="00E61642" w:rsidRDefault="00E61642" w:rsidP="00C4025C">
            <w:pPr>
              <w:pStyle w:val="ab"/>
              <w:numPr>
                <w:ilvl w:val="3"/>
                <w:numId w:val="3"/>
              </w:numPr>
              <w:overflowPunct w:val="0"/>
              <w:autoSpaceDE w:val="0"/>
              <w:autoSpaceDN w:val="0"/>
              <w:adjustRightInd w:val="0"/>
              <w:spacing w:after="180"/>
              <w:textAlignment w:val="baseline"/>
              <w:rPr>
                <w:bCs/>
                <w:lang w:eastAsia="zh-CN"/>
              </w:rPr>
            </w:pPr>
            <w:r w:rsidRPr="00E61642">
              <w:rPr>
                <w:bCs/>
                <w:lang w:eastAsia="zh-CN"/>
              </w:rPr>
              <w:t>Adaptation of paging occasions including confining the paging occasions in the time domain</w:t>
            </w:r>
          </w:p>
          <w:p w14:paraId="392EDADE" w14:textId="77777777" w:rsidR="00E61642" w:rsidRPr="00E61642" w:rsidRDefault="00E61642" w:rsidP="00C4025C">
            <w:pPr>
              <w:pStyle w:val="ab"/>
              <w:numPr>
                <w:ilvl w:val="4"/>
                <w:numId w:val="3"/>
              </w:numPr>
              <w:overflowPunct w:val="0"/>
              <w:autoSpaceDE w:val="0"/>
              <w:autoSpaceDN w:val="0"/>
              <w:adjustRightInd w:val="0"/>
              <w:spacing w:after="180"/>
              <w:textAlignment w:val="baseline"/>
              <w:rPr>
                <w:bCs/>
                <w:lang w:eastAsia="zh-CN"/>
              </w:rPr>
            </w:pPr>
            <w:r w:rsidRPr="00E61642">
              <w:rPr>
                <w:bCs/>
                <w:lang w:eastAsia="zh-CN"/>
              </w:rPr>
              <w:t>Note: there shall be no paging latency increase</w:t>
            </w:r>
          </w:p>
          <w:p w14:paraId="1061844D" w14:textId="3D567AB3" w:rsidR="00D51241" w:rsidRPr="00E61642" w:rsidRDefault="00E61642" w:rsidP="00C4025C">
            <w:pPr>
              <w:pStyle w:val="ab"/>
              <w:numPr>
                <w:ilvl w:val="3"/>
                <w:numId w:val="3"/>
              </w:numPr>
              <w:overflowPunct w:val="0"/>
              <w:autoSpaceDE w:val="0"/>
              <w:autoSpaceDN w:val="0"/>
              <w:adjustRightInd w:val="0"/>
              <w:spacing w:after="180"/>
              <w:textAlignment w:val="baseline"/>
              <w:rPr>
                <w:bCs/>
                <w:lang w:eastAsia="zh-CN"/>
              </w:rPr>
            </w:pPr>
            <w:r w:rsidRPr="00E61642">
              <w:rPr>
                <w:bCs/>
                <w:lang w:eastAsia="zh-CN"/>
              </w:rPr>
              <w:t xml:space="preserve">Note: there shall be no negative impact to legacy UEs, unless significant benefits are shown </w:t>
            </w:r>
          </w:p>
          <w:p w14:paraId="115EB73B" w14:textId="58EB0B50" w:rsidR="00E61642" w:rsidRPr="005D7968" w:rsidRDefault="00E61642" w:rsidP="00E61642">
            <w:pPr>
              <w:pStyle w:val="ab"/>
              <w:numPr>
                <w:ilvl w:val="0"/>
                <w:numId w:val="3"/>
              </w:numPr>
              <w:autoSpaceDN w:val="0"/>
              <w:jc w:val="both"/>
              <w:rPr>
                <w:iCs/>
                <w:lang w:eastAsia="zh-CN"/>
              </w:rPr>
            </w:pPr>
            <w:r>
              <w:rPr>
                <w:rFonts w:eastAsiaTheme="minorEastAsia" w:hint="eastAsia"/>
                <w:iCs/>
                <w:lang w:eastAsia="zh-CN"/>
              </w:rPr>
              <w:t>O</w:t>
            </w:r>
            <w:r>
              <w:rPr>
                <w:rFonts w:eastAsiaTheme="minorEastAsia"/>
                <w:iCs/>
                <w:lang w:eastAsia="zh-CN"/>
              </w:rPr>
              <w:t>bjective of Performance part</w:t>
            </w:r>
          </w:p>
          <w:p w14:paraId="53AE6024" w14:textId="6A05F787" w:rsidR="005D7968" w:rsidRPr="0087124B" w:rsidRDefault="001C2C36" w:rsidP="001C2C36">
            <w:pPr>
              <w:pStyle w:val="ab"/>
              <w:numPr>
                <w:ilvl w:val="2"/>
                <w:numId w:val="3"/>
              </w:numPr>
              <w:rPr>
                <w:iCs/>
                <w:lang w:val="en-US" w:eastAsia="zh-CN"/>
              </w:rPr>
            </w:pPr>
            <w:r>
              <w:rPr>
                <w:rFonts w:eastAsiaTheme="minorEastAsia"/>
                <w:iCs/>
                <w:lang w:val="en-US" w:eastAsia="zh-CN"/>
              </w:rPr>
              <w:t>Specify corresponding performance requirements and test cases for the network energy saving techniques</w:t>
            </w:r>
          </w:p>
        </w:tc>
      </w:tr>
    </w:tbl>
    <w:p w14:paraId="6779A937" w14:textId="415D9FE3" w:rsidR="005D7968" w:rsidRPr="005D7968" w:rsidRDefault="005D7968" w:rsidP="00C54CD3">
      <w:pPr>
        <w:spacing w:line="257" w:lineRule="auto"/>
        <w:jc w:val="both"/>
        <w:rPr>
          <w:lang w:eastAsia="zh-CN"/>
        </w:rPr>
      </w:pPr>
    </w:p>
    <w:p w14:paraId="59F2B899" w14:textId="3841792D" w:rsidR="001C2C36" w:rsidRDefault="00EB5C21" w:rsidP="00C54CD3">
      <w:pPr>
        <w:spacing w:line="257" w:lineRule="auto"/>
        <w:jc w:val="both"/>
        <w:rPr>
          <w:lang w:eastAsia="zh-CN"/>
        </w:rPr>
      </w:pPr>
      <w:r>
        <w:rPr>
          <w:lang w:eastAsia="zh-CN"/>
        </w:rPr>
        <w:t xml:space="preserve">According to </w:t>
      </w:r>
      <w:r w:rsidR="007D6155">
        <w:rPr>
          <w:lang w:eastAsia="zh-CN"/>
        </w:rPr>
        <w:t xml:space="preserve">meeting </w:t>
      </w:r>
      <w:r>
        <w:rPr>
          <w:lang w:eastAsia="zh-CN"/>
        </w:rPr>
        <w:t>agenda, this is the 1</w:t>
      </w:r>
      <w:r w:rsidRPr="00EB5C21">
        <w:rPr>
          <w:vertAlign w:val="superscript"/>
          <w:lang w:eastAsia="zh-CN"/>
        </w:rPr>
        <w:t>st</w:t>
      </w:r>
      <w:r>
        <w:rPr>
          <w:lang w:eastAsia="zh-CN"/>
        </w:rPr>
        <w:t xml:space="preserve"> meeting to discussion the performance part of</w:t>
      </w:r>
      <w:r w:rsidR="001C2C36">
        <w:rPr>
          <w:lang w:eastAsia="zh-CN"/>
        </w:rPr>
        <w:t xml:space="preserve"> enhancements of network energy savings for NR. In this contribution, the view on the test scope of BS demodulation requirement for NES is provided.</w:t>
      </w:r>
    </w:p>
    <w:p w14:paraId="7BDFB15D" w14:textId="33935510" w:rsidR="000D14EC" w:rsidRPr="000D14EC" w:rsidRDefault="00E31F6C" w:rsidP="000D14EC">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lastRenderedPageBreak/>
        <w:t>2</w:t>
      </w:r>
      <w:r w:rsidR="00E10A69" w:rsidRPr="00E10A69">
        <w:rPr>
          <w:rFonts w:ascii="Arial" w:eastAsia="MS Mincho" w:hAnsi="Arial" w:cs="Times New Roman"/>
          <w:sz w:val="36"/>
          <w:szCs w:val="20"/>
          <w:lang w:eastAsia="ja-JP"/>
        </w:rPr>
        <w:tab/>
      </w:r>
      <w:r w:rsidR="00EB5C21">
        <w:rPr>
          <w:rFonts w:ascii="Arial" w:eastAsia="MS Mincho" w:hAnsi="Arial" w:cs="Times New Roman"/>
          <w:sz w:val="36"/>
          <w:szCs w:val="20"/>
          <w:lang w:eastAsia="ja-JP"/>
        </w:rPr>
        <w:t>Test Scope</w:t>
      </w:r>
      <w:r w:rsidR="004F126B">
        <w:rPr>
          <w:rFonts w:ascii="Arial" w:eastAsia="MS Mincho" w:hAnsi="Arial" w:cs="Times New Roman"/>
          <w:sz w:val="36"/>
          <w:szCs w:val="20"/>
          <w:lang w:eastAsia="ja-JP"/>
        </w:rPr>
        <w:t xml:space="preserve"> </w:t>
      </w:r>
      <w:r w:rsidR="00E10A69" w:rsidRPr="00E10A69">
        <w:rPr>
          <w:rFonts w:ascii="Arial" w:eastAsia="MS Mincho" w:hAnsi="Arial" w:cs="Times New Roman"/>
          <w:sz w:val="36"/>
          <w:szCs w:val="20"/>
          <w:lang w:eastAsia="ja-JP"/>
        </w:rPr>
        <w:t xml:space="preserve"> </w:t>
      </w:r>
    </w:p>
    <w:p w14:paraId="6CA49222" w14:textId="4448D162" w:rsidR="000D14EC" w:rsidRDefault="000D14EC" w:rsidP="0087124B">
      <w:pPr>
        <w:jc w:val="both"/>
        <w:rPr>
          <w:lang w:eastAsia="zh-CN"/>
        </w:rPr>
      </w:pPr>
      <w:r w:rsidRPr="00D26FF4">
        <w:rPr>
          <w:rFonts w:hint="eastAsia"/>
          <w:lang w:eastAsia="zh-CN"/>
        </w:rPr>
        <w:t>D</w:t>
      </w:r>
      <w:r w:rsidRPr="00D26FF4">
        <w:rPr>
          <w:lang w:eastAsia="zh-CN"/>
        </w:rPr>
        <w:t>uring the study in the SI phase [2], the network energy consumption model for the base station (BS) was defined including the reference configurations for FR1 TDD/FDD and FR2, the deep/light/micro sleep power states with corresponding relative power, transition time and energy consumption among different power states based on two types of BS categories, and the scaling rules for the active DL/UL power states considering BS power split by a static part of power and a dynamic part of power with the latter part reflecting the dynamic power consumption with respect to transmission/reception resource configurations in time, frequency, spatial and power domains.</w:t>
      </w:r>
    </w:p>
    <w:p w14:paraId="389565F5" w14:textId="7C7F0D17" w:rsidR="000D14EC" w:rsidRDefault="000D14EC" w:rsidP="0087124B">
      <w:pPr>
        <w:jc w:val="both"/>
        <w:rPr>
          <w:lang w:eastAsia="zh-CN"/>
        </w:rPr>
      </w:pPr>
      <w:r>
        <w:rPr>
          <w:lang w:eastAsia="zh-CN"/>
        </w:rPr>
        <w:t xml:space="preserve">As one of objective for Rel-19 </w:t>
      </w:r>
      <w:r w:rsidR="005B0D2B">
        <w:rPr>
          <w:lang w:eastAsia="zh-CN"/>
        </w:rPr>
        <w:t>NES, the</w:t>
      </w:r>
      <w:r w:rsidR="00C4025C">
        <w:rPr>
          <w:lang w:eastAsia="zh-CN"/>
        </w:rPr>
        <w:t xml:space="preserve"> adaptation of common signal/channel transmission was </w:t>
      </w:r>
      <w:r w:rsidR="005B0D2B">
        <w:rPr>
          <w:lang w:eastAsia="zh-CN"/>
        </w:rPr>
        <w:t>specified in</w:t>
      </w:r>
      <w:r w:rsidR="00C4025C">
        <w:rPr>
          <w:lang w:eastAsia="zh-CN"/>
        </w:rPr>
        <w:t xml:space="preserve"> RAN1</w:t>
      </w:r>
      <w:r w:rsidR="00737086">
        <w:rPr>
          <w:lang w:eastAsia="zh-CN"/>
        </w:rPr>
        <w:t>. For PRACH adaptation in time domain</w:t>
      </w:r>
      <w:r w:rsidR="003C0094">
        <w:rPr>
          <w:lang w:eastAsia="zh-CN"/>
        </w:rPr>
        <w:t>, b</w:t>
      </w:r>
      <w:r w:rsidR="000E3666">
        <w:rPr>
          <w:lang w:eastAsia="zh-CN"/>
        </w:rPr>
        <w:t xml:space="preserve">ased on RAN1 design, the main targeting is to investigate the PRACH configuration with following </w:t>
      </w:r>
      <w:r w:rsidR="00D60D4A">
        <w:rPr>
          <w:lang w:eastAsia="zh-CN"/>
        </w:rPr>
        <w:t xml:space="preserve">adaptative mechanisms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D60D4A" w:rsidRPr="002530B4" w14:paraId="316AF71B" w14:textId="77777777" w:rsidTr="000A5021">
        <w:trPr>
          <w:trHeight w:val="1692"/>
        </w:trPr>
        <w:tc>
          <w:tcPr>
            <w:tcW w:w="9360" w:type="dxa"/>
            <w:shd w:val="clear" w:color="auto" w:fill="auto"/>
          </w:tcPr>
          <w:p w14:paraId="1D7F04BE" w14:textId="332258AF" w:rsidR="00D60D4A" w:rsidRPr="00BD42D5" w:rsidRDefault="00D60D4A" w:rsidP="000A5021">
            <w:pPr>
              <w:pStyle w:val="ab"/>
              <w:autoSpaceDN w:val="0"/>
              <w:ind w:leftChars="-48" w:left="-96"/>
              <w:jc w:val="both"/>
              <w:rPr>
                <w:rFonts w:eastAsiaTheme="minorEastAsia"/>
                <w:iCs/>
                <w:lang w:eastAsia="zh-CN"/>
              </w:rPr>
            </w:pPr>
            <w:r w:rsidRPr="00BD42D5">
              <w:rPr>
                <w:rFonts w:eastAsiaTheme="minorEastAsia" w:hint="eastAsia"/>
                <w:iCs/>
                <w:highlight w:val="green"/>
                <w:lang w:eastAsia="zh-CN"/>
              </w:rPr>
              <w:t>A</w:t>
            </w:r>
            <w:r w:rsidRPr="00BD42D5">
              <w:rPr>
                <w:rFonts w:eastAsiaTheme="minorEastAsia"/>
                <w:iCs/>
                <w:highlight w:val="green"/>
                <w:lang w:eastAsia="zh-CN"/>
              </w:rPr>
              <w:t>greement in RAN</w:t>
            </w:r>
            <w:r>
              <w:rPr>
                <w:rFonts w:eastAsiaTheme="minorEastAsia"/>
                <w:iCs/>
                <w:highlight w:val="green"/>
                <w:lang w:eastAsia="zh-CN"/>
              </w:rPr>
              <w:t>1</w:t>
            </w:r>
            <w:r w:rsidRPr="00BD42D5">
              <w:rPr>
                <w:rFonts w:eastAsiaTheme="minorEastAsia"/>
                <w:iCs/>
                <w:highlight w:val="green"/>
                <w:lang w:eastAsia="zh-CN"/>
              </w:rPr>
              <w:t>#11</w:t>
            </w:r>
            <w:r w:rsidRPr="00D60D4A">
              <w:rPr>
                <w:rFonts w:eastAsiaTheme="minorEastAsia"/>
                <w:iCs/>
                <w:highlight w:val="green"/>
                <w:lang w:eastAsia="zh-CN"/>
              </w:rPr>
              <w:t>6</w:t>
            </w:r>
          </w:p>
          <w:p w14:paraId="6D633AF0" w14:textId="0D03266A" w:rsidR="00D60D4A" w:rsidRPr="00D60D4A" w:rsidRDefault="00D60D4A" w:rsidP="000A5021">
            <w:pPr>
              <w:pStyle w:val="ab"/>
              <w:numPr>
                <w:ilvl w:val="0"/>
                <w:numId w:val="3"/>
              </w:numPr>
              <w:autoSpaceDN w:val="0"/>
              <w:jc w:val="both"/>
              <w:rPr>
                <w:iCs/>
                <w:lang w:eastAsia="zh-CN"/>
              </w:rPr>
            </w:pPr>
            <w:r>
              <w:rPr>
                <w:rFonts w:eastAsiaTheme="minorEastAsia"/>
                <w:iCs/>
                <w:lang w:eastAsia="zh-CN"/>
              </w:rPr>
              <w:t>Adaptation based on configuration of additional/[different] PRACH resources for NES-capable UEs in addition to PRACH resources for legacy UEs (if any)</w:t>
            </w:r>
          </w:p>
          <w:p w14:paraId="2CE5B016" w14:textId="0CA3A2CB" w:rsidR="00D60D4A" w:rsidRPr="00D60D4A" w:rsidRDefault="00D60D4A" w:rsidP="00D60D4A">
            <w:pPr>
              <w:pStyle w:val="ab"/>
              <w:numPr>
                <w:ilvl w:val="1"/>
                <w:numId w:val="3"/>
              </w:numPr>
              <w:autoSpaceDN w:val="0"/>
              <w:jc w:val="both"/>
              <w:rPr>
                <w:iCs/>
                <w:lang w:eastAsia="zh-CN"/>
              </w:rPr>
            </w:pPr>
            <w:r>
              <w:rPr>
                <w:rFonts w:eastAsiaTheme="minorEastAsia"/>
                <w:iCs/>
                <w:lang w:eastAsia="zh-CN"/>
              </w:rPr>
              <w:t xml:space="preserve">Note: NES-capable UEs can use both additional PRACH resources and PRACH resources for legacy UEs  </w:t>
            </w:r>
          </w:p>
          <w:p w14:paraId="7CA8F4CC" w14:textId="62B8B475" w:rsidR="00D60D4A" w:rsidRDefault="00D60D4A" w:rsidP="00D60D4A">
            <w:pPr>
              <w:pStyle w:val="ab"/>
              <w:numPr>
                <w:ilvl w:val="1"/>
                <w:numId w:val="3"/>
              </w:numPr>
              <w:autoSpaceDN w:val="0"/>
              <w:jc w:val="both"/>
              <w:rPr>
                <w:iCs/>
                <w:lang w:eastAsia="zh-CN"/>
              </w:rPr>
            </w:pPr>
            <w:r>
              <w:rPr>
                <w:iCs/>
                <w:lang w:eastAsia="zh-CN"/>
              </w:rPr>
              <w:t xml:space="preserve">For additional </w:t>
            </w:r>
            <w:r w:rsidR="003C0094">
              <w:rPr>
                <w:iCs/>
                <w:lang w:eastAsia="zh-CN"/>
              </w:rPr>
              <w:t>PRACH resources</w:t>
            </w:r>
          </w:p>
          <w:p w14:paraId="0FFDA452" w14:textId="7EDB4158" w:rsidR="003C0094" w:rsidRPr="003C0094" w:rsidRDefault="003C0094" w:rsidP="003C0094">
            <w:pPr>
              <w:pStyle w:val="ab"/>
              <w:numPr>
                <w:ilvl w:val="2"/>
                <w:numId w:val="3"/>
              </w:numPr>
              <w:autoSpaceDN w:val="0"/>
              <w:jc w:val="both"/>
              <w:rPr>
                <w:iCs/>
                <w:lang w:eastAsia="zh-CN"/>
              </w:rPr>
            </w:pPr>
            <w:r>
              <w:rPr>
                <w:rFonts w:eastAsiaTheme="minorEastAsia"/>
                <w:iCs/>
                <w:lang w:eastAsia="zh-CN"/>
              </w:rPr>
              <w:t>Adaptation of PRACH resource periodicity/PRACH occasion</w:t>
            </w:r>
          </w:p>
          <w:p w14:paraId="4A16BF5B" w14:textId="59360F9B" w:rsidR="003C0094" w:rsidRPr="003C0094" w:rsidRDefault="003C0094" w:rsidP="003C0094">
            <w:pPr>
              <w:pStyle w:val="ab"/>
              <w:numPr>
                <w:ilvl w:val="2"/>
                <w:numId w:val="3"/>
              </w:numPr>
              <w:autoSpaceDN w:val="0"/>
              <w:jc w:val="both"/>
              <w:rPr>
                <w:iCs/>
                <w:lang w:eastAsia="zh-CN"/>
              </w:rPr>
            </w:pPr>
            <w:r>
              <w:rPr>
                <w:rFonts w:eastAsiaTheme="minorEastAsia"/>
                <w:iCs/>
                <w:lang w:eastAsia="zh-CN"/>
              </w:rPr>
              <w:t>Adaptation of PRACH configuration/association period/association pattern period level and SSB to RO mapping cycle</w:t>
            </w:r>
          </w:p>
          <w:p w14:paraId="0A0187FA" w14:textId="4B1CF2A3" w:rsidR="003C0094" w:rsidRPr="003C0094" w:rsidRDefault="003C0094" w:rsidP="003C0094">
            <w:pPr>
              <w:pStyle w:val="ab"/>
              <w:numPr>
                <w:ilvl w:val="2"/>
                <w:numId w:val="3"/>
              </w:numPr>
              <w:autoSpaceDN w:val="0"/>
              <w:jc w:val="both"/>
              <w:rPr>
                <w:iCs/>
                <w:lang w:eastAsia="zh-CN"/>
              </w:rPr>
            </w:pPr>
            <w:r>
              <w:rPr>
                <w:rFonts w:eastAsiaTheme="minorEastAsia" w:hint="eastAsia"/>
                <w:iCs/>
                <w:lang w:eastAsia="zh-CN"/>
              </w:rPr>
              <w:t>A</w:t>
            </w:r>
            <w:r>
              <w:rPr>
                <w:rFonts w:eastAsiaTheme="minorEastAsia"/>
                <w:iCs/>
                <w:lang w:eastAsia="zh-CN"/>
              </w:rPr>
              <w:t>daptation based on extending cell DRX operation for PRACH</w:t>
            </w:r>
          </w:p>
          <w:p w14:paraId="309529B6" w14:textId="30031AD9" w:rsidR="003C0094" w:rsidRPr="003C0094" w:rsidRDefault="003C0094" w:rsidP="003C0094">
            <w:pPr>
              <w:pStyle w:val="ab"/>
              <w:numPr>
                <w:ilvl w:val="2"/>
                <w:numId w:val="3"/>
              </w:numPr>
              <w:autoSpaceDN w:val="0"/>
              <w:jc w:val="both"/>
              <w:rPr>
                <w:iCs/>
                <w:lang w:eastAsia="zh-CN"/>
              </w:rPr>
            </w:pPr>
            <w:r>
              <w:rPr>
                <w:rFonts w:eastAsiaTheme="minorEastAsia"/>
                <w:iCs/>
                <w:lang w:eastAsia="zh-CN"/>
              </w:rPr>
              <w:t>Concentrating ROs in time domain</w:t>
            </w:r>
          </w:p>
          <w:p w14:paraId="2B492DB3" w14:textId="4A76A8C8" w:rsidR="00D60D4A" w:rsidRPr="00FC7135" w:rsidRDefault="00D60D4A" w:rsidP="000A5021">
            <w:pPr>
              <w:pStyle w:val="ab"/>
              <w:numPr>
                <w:ilvl w:val="1"/>
                <w:numId w:val="3"/>
              </w:numPr>
              <w:autoSpaceDN w:val="0"/>
              <w:jc w:val="both"/>
              <w:rPr>
                <w:iCs/>
                <w:lang w:eastAsia="zh-CN"/>
              </w:rPr>
            </w:pPr>
            <w:r>
              <w:rPr>
                <w:rFonts w:eastAsiaTheme="minorEastAsia"/>
                <w:iCs/>
                <w:lang w:eastAsia="zh-CN"/>
              </w:rPr>
              <w:t xml:space="preserve"> </w:t>
            </w:r>
            <w:r w:rsidR="003C0094">
              <w:rPr>
                <w:rFonts w:eastAsiaTheme="minorEastAsia"/>
                <w:iCs/>
                <w:lang w:eastAsia="zh-CN"/>
              </w:rPr>
              <w:t>Other options are not precluded</w:t>
            </w:r>
          </w:p>
        </w:tc>
      </w:tr>
    </w:tbl>
    <w:p w14:paraId="61130A22" w14:textId="238B4154" w:rsidR="000E3666" w:rsidRDefault="000E3666" w:rsidP="0087124B">
      <w:pPr>
        <w:jc w:val="both"/>
        <w:rPr>
          <w:lang w:eastAsia="zh-CN"/>
        </w:rPr>
      </w:pPr>
    </w:p>
    <w:p w14:paraId="3055E964" w14:textId="582EA0EC" w:rsidR="003B56DA" w:rsidRDefault="003B56DA" w:rsidP="0087124B">
      <w:pPr>
        <w:jc w:val="both"/>
        <w:rPr>
          <w:lang w:eastAsia="zh-CN"/>
        </w:rPr>
      </w:pPr>
      <w:r>
        <w:rPr>
          <w:rFonts w:hint="eastAsia"/>
          <w:lang w:eastAsia="zh-CN"/>
        </w:rPr>
        <w:t>C</w:t>
      </w:r>
      <w:r>
        <w:rPr>
          <w:lang w:eastAsia="zh-CN"/>
        </w:rPr>
        <w:t>learly, this objective is related with PRACH resources configuration for NES-capable UE</w:t>
      </w:r>
      <w:r w:rsidR="00BF5F8A">
        <w:rPr>
          <w:lang w:eastAsia="zh-CN"/>
        </w:rPr>
        <w:t xml:space="preserve">, and </w:t>
      </w:r>
      <w:proofErr w:type="spellStart"/>
      <w:r w:rsidR="00BF5F8A">
        <w:rPr>
          <w:lang w:eastAsia="zh-CN"/>
        </w:rPr>
        <w:t>signalling</w:t>
      </w:r>
      <w:proofErr w:type="spellEnd"/>
      <w:r w:rsidR="00BF5F8A">
        <w:rPr>
          <w:lang w:eastAsia="zh-CN"/>
        </w:rPr>
        <w:t xml:space="preserve"> to trigger the adaptation for PRACH transmission. </w:t>
      </w:r>
      <w:r>
        <w:rPr>
          <w:lang w:eastAsia="zh-CN"/>
        </w:rPr>
        <w:t xml:space="preserve">There is no new physical layer design for PRACH transmission. From the baseband perspective, there is no performance impact foreseen from BS side. </w:t>
      </w:r>
    </w:p>
    <w:p w14:paraId="1CF22081" w14:textId="0E76DC91" w:rsidR="003B56DA" w:rsidRPr="00BF5F8A" w:rsidRDefault="003B56DA" w:rsidP="0087124B">
      <w:pPr>
        <w:jc w:val="both"/>
        <w:rPr>
          <w:b/>
          <w:bCs/>
          <w:lang w:eastAsia="zh-CN"/>
        </w:rPr>
      </w:pPr>
      <w:r>
        <w:rPr>
          <w:b/>
          <w:lang w:eastAsia="zh-CN"/>
        </w:rPr>
        <w:t>Observation 1:</w:t>
      </w:r>
      <w:r>
        <w:rPr>
          <w:b/>
          <w:bCs/>
          <w:lang w:eastAsia="zh-CN"/>
        </w:rPr>
        <w:t xml:space="preserve"> For </w:t>
      </w:r>
      <w:r w:rsidR="002D2082">
        <w:rPr>
          <w:b/>
          <w:bCs/>
          <w:lang w:eastAsia="zh-CN"/>
        </w:rPr>
        <w:t xml:space="preserve">adaptation of PRACH in time domain, the main impact is related as PRACH </w:t>
      </w:r>
      <w:r w:rsidR="00A37BB7">
        <w:rPr>
          <w:b/>
          <w:bCs/>
          <w:lang w:eastAsia="zh-CN"/>
        </w:rPr>
        <w:t>configuration</w:t>
      </w:r>
      <w:r w:rsidR="00BF5F8A">
        <w:rPr>
          <w:b/>
          <w:bCs/>
          <w:lang w:eastAsia="zh-CN"/>
        </w:rPr>
        <w:t xml:space="preserve"> </w:t>
      </w:r>
      <w:r w:rsidR="00354310">
        <w:rPr>
          <w:b/>
          <w:bCs/>
          <w:lang w:eastAsia="zh-CN"/>
        </w:rPr>
        <w:t xml:space="preserve">and </w:t>
      </w:r>
      <w:proofErr w:type="spellStart"/>
      <w:r w:rsidR="00354310">
        <w:rPr>
          <w:b/>
          <w:bCs/>
          <w:lang w:eastAsia="zh-CN"/>
        </w:rPr>
        <w:t>signalling</w:t>
      </w:r>
      <w:proofErr w:type="spellEnd"/>
      <w:r w:rsidR="00354310">
        <w:rPr>
          <w:b/>
          <w:bCs/>
          <w:lang w:eastAsia="zh-CN"/>
        </w:rPr>
        <w:t xml:space="preserve"> design </w:t>
      </w:r>
      <w:r w:rsidR="00BF5F8A">
        <w:rPr>
          <w:b/>
          <w:bCs/>
          <w:lang w:eastAsia="zh-CN"/>
        </w:rPr>
        <w:t>for NES-capable UE.</w:t>
      </w:r>
    </w:p>
    <w:p w14:paraId="5A8A6238" w14:textId="1A189750" w:rsidR="00D60D4A" w:rsidRDefault="00D60D4A" w:rsidP="00D60D4A">
      <w:pPr>
        <w:jc w:val="both"/>
        <w:rPr>
          <w:iCs/>
          <w:lang w:eastAsia="zh-CN"/>
        </w:rPr>
      </w:pPr>
      <w:r>
        <w:rPr>
          <w:lang w:eastAsia="zh-CN"/>
        </w:rPr>
        <w:t xml:space="preserve">As </w:t>
      </w:r>
      <w:r w:rsidR="00354310">
        <w:rPr>
          <w:lang w:eastAsia="zh-CN"/>
        </w:rPr>
        <w:t xml:space="preserve">the objective </w:t>
      </w:r>
      <w:r>
        <w:rPr>
          <w:lang w:eastAsia="zh-CN"/>
        </w:rPr>
        <w:t xml:space="preserve">for UL WUS </w:t>
      </w:r>
      <w:r w:rsidR="00AC0483">
        <w:rPr>
          <w:lang w:eastAsia="zh-CN"/>
        </w:rPr>
        <w:t xml:space="preserve">to support </w:t>
      </w:r>
      <w:r w:rsidR="00AC0483" w:rsidRPr="00E61642">
        <w:rPr>
          <w:iCs/>
          <w:lang w:eastAsia="zh-CN"/>
        </w:rPr>
        <w:t>on-demand SIB1 for UEs in idle/inactive mode</w:t>
      </w:r>
      <w:r w:rsidR="00AC0483">
        <w:rPr>
          <w:iCs/>
          <w:lang w:eastAsia="zh-CN"/>
        </w:rPr>
        <w:t xml:space="preserve">, from signal design </w:t>
      </w:r>
      <w:r w:rsidR="001C2313">
        <w:rPr>
          <w:iCs/>
          <w:lang w:eastAsia="zh-CN"/>
        </w:rPr>
        <w:t>perspective, the</w:t>
      </w:r>
      <w:r w:rsidR="00AC0483">
        <w:rPr>
          <w:iCs/>
          <w:lang w:eastAsia="zh-CN"/>
        </w:rPr>
        <w:t xml:space="preserve"> following was agreed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1C2313" w:rsidRPr="002530B4" w14:paraId="094F1F88" w14:textId="77777777" w:rsidTr="00116975">
        <w:trPr>
          <w:trHeight w:val="1166"/>
        </w:trPr>
        <w:tc>
          <w:tcPr>
            <w:tcW w:w="9360" w:type="dxa"/>
            <w:shd w:val="clear" w:color="auto" w:fill="auto"/>
          </w:tcPr>
          <w:p w14:paraId="0A93E939" w14:textId="77777777" w:rsidR="001C2313" w:rsidRPr="00BD42D5" w:rsidRDefault="001C2313" w:rsidP="000A5021">
            <w:pPr>
              <w:pStyle w:val="ab"/>
              <w:autoSpaceDN w:val="0"/>
              <w:ind w:leftChars="-48" w:left="-96"/>
              <w:jc w:val="both"/>
              <w:rPr>
                <w:rFonts w:eastAsiaTheme="minorEastAsia"/>
                <w:iCs/>
                <w:lang w:eastAsia="zh-CN"/>
              </w:rPr>
            </w:pPr>
            <w:r w:rsidRPr="00BD42D5">
              <w:rPr>
                <w:rFonts w:eastAsiaTheme="minorEastAsia" w:hint="eastAsia"/>
                <w:iCs/>
                <w:highlight w:val="green"/>
                <w:lang w:eastAsia="zh-CN"/>
              </w:rPr>
              <w:t>A</w:t>
            </w:r>
            <w:r w:rsidRPr="00BD42D5">
              <w:rPr>
                <w:rFonts w:eastAsiaTheme="minorEastAsia"/>
                <w:iCs/>
                <w:highlight w:val="green"/>
                <w:lang w:eastAsia="zh-CN"/>
              </w:rPr>
              <w:t>greement in RAN</w:t>
            </w:r>
            <w:r>
              <w:rPr>
                <w:rFonts w:eastAsiaTheme="minorEastAsia"/>
                <w:iCs/>
                <w:highlight w:val="green"/>
                <w:lang w:eastAsia="zh-CN"/>
              </w:rPr>
              <w:t>1</w:t>
            </w:r>
            <w:r w:rsidRPr="00BD42D5">
              <w:rPr>
                <w:rFonts w:eastAsiaTheme="minorEastAsia"/>
                <w:iCs/>
                <w:highlight w:val="green"/>
                <w:lang w:eastAsia="zh-CN"/>
              </w:rPr>
              <w:t>#11</w:t>
            </w:r>
            <w:r w:rsidRPr="00D60D4A">
              <w:rPr>
                <w:rFonts w:eastAsiaTheme="minorEastAsia"/>
                <w:iCs/>
                <w:highlight w:val="green"/>
                <w:lang w:eastAsia="zh-CN"/>
              </w:rPr>
              <w:t>6</w:t>
            </w:r>
          </w:p>
          <w:p w14:paraId="6766DC10" w14:textId="0233994E" w:rsidR="001C2313" w:rsidRPr="00D60D4A" w:rsidRDefault="001C2313" w:rsidP="000A5021">
            <w:pPr>
              <w:pStyle w:val="ab"/>
              <w:numPr>
                <w:ilvl w:val="0"/>
                <w:numId w:val="3"/>
              </w:numPr>
              <w:autoSpaceDN w:val="0"/>
              <w:jc w:val="both"/>
              <w:rPr>
                <w:iCs/>
                <w:lang w:eastAsia="zh-CN"/>
              </w:rPr>
            </w:pPr>
            <w:r>
              <w:rPr>
                <w:rFonts w:eastAsiaTheme="minorEastAsia"/>
                <w:iCs/>
                <w:lang w:eastAsia="zh-CN"/>
              </w:rPr>
              <w:t>For study of UL WUS design, consider at least PRACH as a starting point</w:t>
            </w:r>
          </w:p>
          <w:p w14:paraId="70154008" w14:textId="370CE495" w:rsidR="001C2313" w:rsidRPr="00D60D4A" w:rsidRDefault="001C2313" w:rsidP="000A5021">
            <w:pPr>
              <w:pStyle w:val="ab"/>
              <w:numPr>
                <w:ilvl w:val="1"/>
                <w:numId w:val="3"/>
              </w:numPr>
              <w:autoSpaceDN w:val="0"/>
              <w:jc w:val="both"/>
              <w:rPr>
                <w:iCs/>
                <w:lang w:eastAsia="zh-CN"/>
              </w:rPr>
            </w:pPr>
            <w:r>
              <w:rPr>
                <w:rFonts w:eastAsiaTheme="minorEastAsia"/>
                <w:iCs/>
                <w:lang w:eastAsia="zh-CN"/>
              </w:rPr>
              <w:t>FFS: Whether there is dedicated PRACH resource for SIB1 request</w:t>
            </w:r>
          </w:p>
          <w:p w14:paraId="479063BD" w14:textId="2A9FA944" w:rsidR="001C2313" w:rsidRPr="00116975" w:rsidRDefault="001C2313" w:rsidP="00116975">
            <w:pPr>
              <w:pStyle w:val="ab"/>
              <w:numPr>
                <w:ilvl w:val="1"/>
                <w:numId w:val="3"/>
              </w:numPr>
              <w:autoSpaceDN w:val="0"/>
              <w:jc w:val="both"/>
              <w:rPr>
                <w:iCs/>
                <w:lang w:eastAsia="zh-CN"/>
              </w:rPr>
            </w:pPr>
            <w:r>
              <w:rPr>
                <w:rFonts w:eastAsiaTheme="minorEastAsia" w:hint="eastAsia"/>
                <w:iCs/>
                <w:lang w:eastAsia="zh-CN"/>
              </w:rPr>
              <w:t>O</w:t>
            </w:r>
            <w:r>
              <w:rPr>
                <w:rFonts w:eastAsiaTheme="minorEastAsia"/>
                <w:iCs/>
                <w:lang w:eastAsia="zh-CN"/>
              </w:rPr>
              <w:t>ther option(s) not precluded</w:t>
            </w:r>
            <w:r w:rsidRPr="00116975">
              <w:rPr>
                <w:rFonts w:eastAsiaTheme="minorEastAsia"/>
                <w:iCs/>
                <w:lang w:eastAsia="zh-CN"/>
              </w:rPr>
              <w:t xml:space="preserve"> </w:t>
            </w:r>
          </w:p>
        </w:tc>
      </w:tr>
    </w:tbl>
    <w:p w14:paraId="568F30D6" w14:textId="46B95F92" w:rsidR="000E3666" w:rsidRDefault="00116975" w:rsidP="0087124B">
      <w:pPr>
        <w:jc w:val="both"/>
        <w:rPr>
          <w:lang w:eastAsia="zh-CN"/>
        </w:rPr>
      </w:pPr>
      <w:r>
        <w:rPr>
          <w:lang w:eastAsia="zh-CN"/>
        </w:rPr>
        <w:t xml:space="preserve">And from UL WUS configuration perspective, the </w:t>
      </w:r>
      <w:r w:rsidR="005E056E">
        <w:rPr>
          <w:lang w:eastAsia="zh-CN"/>
        </w:rPr>
        <w:t xml:space="preserve">following was </w:t>
      </w:r>
      <w:r w:rsidR="00BB1B13">
        <w:rPr>
          <w:lang w:eastAsia="zh-CN"/>
        </w:rPr>
        <w:t>agreed</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116975" w:rsidRPr="002530B4" w14:paraId="3DEEFE34" w14:textId="77777777" w:rsidTr="000A5021">
        <w:trPr>
          <w:trHeight w:val="1166"/>
        </w:trPr>
        <w:tc>
          <w:tcPr>
            <w:tcW w:w="9360" w:type="dxa"/>
            <w:shd w:val="clear" w:color="auto" w:fill="auto"/>
          </w:tcPr>
          <w:p w14:paraId="2802E0AF" w14:textId="2ABA735B" w:rsidR="00116975" w:rsidRPr="00BD42D5" w:rsidRDefault="00116975" w:rsidP="000A5021">
            <w:pPr>
              <w:pStyle w:val="ab"/>
              <w:autoSpaceDN w:val="0"/>
              <w:ind w:leftChars="-48" w:left="-96"/>
              <w:jc w:val="both"/>
              <w:rPr>
                <w:rFonts w:eastAsiaTheme="minorEastAsia"/>
                <w:iCs/>
                <w:lang w:eastAsia="zh-CN"/>
              </w:rPr>
            </w:pPr>
            <w:r w:rsidRPr="00BD42D5">
              <w:rPr>
                <w:rFonts w:eastAsiaTheme="minorEastAsia" w:hint="eastAsia"/>
                <w:iCs/>
                <w:highlight w:val="green"/>
                <w:lang w:eastAsia="zh-CN"/>
              </w:rPr>
              <w:t>A</w:t>
            </w:r>
            <w:r w:rsidRPr="00BD42D5">
              <w:rPr>
                <w:rFonts w:eastAsiaTheme="minorEastAsia"/>
                <w:iCs/>
                <w:highlight w:val="green"/>
                <w:lang w:eastAsia="zh-CN"/>
              </w:rPr>
              <w:t>greement in RAN</w:t>
            </w:r>
            <w:r>
              <w:rPr>
                <w:rFonts w:eastAsiaTheme="minorEastAsia"/>
                <w:iCs/>
                <w:highlight w:val="green"/>
                <w:lang w:eastAsia="zh-CN"/>
              </w:rPr>
              <w:t>1</w:t>
            </w:r>
            <w:r w:rsidRPr="00BD42D5">
              <w:rPr>
                <w:rFonts w:eastAsiaTheme="minorEastAsia"/>
                <w:iCs/>
                <w:highlight w:val="green"/>
                <w:lang w:eastAsia="zh-CN"/>
              </w:rPr>
              <w:t>#</w:t>
            </w:r>
            <w:r w:rsidRPr="00BB1B13">
              <w:rPr>
                <w:rFonts w:eastAsiaTheme="minorEastAsia"/>
                <w:iCs/>
                <w:highlight w:val="green"/>
                <w:lang w:eastAsia="zh-CN"/>
              </w:rPr>
              <w:t>1</w:t>
            </w:r>
            <w:r w:rsidR="00BB1B13" w:rsidRPr="00BB1B13">
              <w:rPr>
                <w:rFonts w:eastAsiaTheme="minorEastAsia"/>
                <w:iCs/>
                <w:highlight w:val="green"/>
                <w:lang w:eastAsia="zh-CN"/>
              </w:rPr>
              <w:t>16bis</w:t>
            </w:r>
          </w:p>
          <w:p w14:paraId="60C13466" w14:textId="56F1949A" w:rsidR="00BB1B13" w:rsidRPr="00BB1B13" w:rsidRDefault="00BB1B13" w:rsidP="000A5021">
            <w:pPr>
              <w:pStyle w:val="ab"/>
              <w:numPr>
                <w:ilvl w:val="0"/>
                <w:numId w:val="3"/>
              </w:numPr>
              <w:autoSpaceDN w:val="0"/>
              <w:jc w:val="both"/>
              <w:rPr>
                <w:iCs/>
                <w:lang w:eastAsia="zh-CN"/>
              </w:rPr>
            </w:pPr>
            <w:r>
              <w:rPr>
                <w:rFonts w:eastAsiaTheme="minorEastAsia" w:hint="eastAsia"/>
                <w:iCs/>
                <w:lang w:eastAsia="zh-CN"/>
              </w:rPr>
              <w:t>F</w:t>
            </w:r>
            <w:r>
              <w:rPr>
                <w:rFonts w:eastAsiaTheme="minorEastAsia"/>
                <w:iCs/>
                <w:lang w:eastAsia="zh-CN"/>
              </w:rPr>
              <w:t xml:space="preserve">or UL WUS design for SIB1 request, at least dedicated PRACH resource is the assumption for further study in RAN1 </w:t>
            </w:r>
          </w:p>
          <w:p w14:paraId="70814D88" w14:textId="77777777" w:rsidR="00BB1B13" w:rsidRPr="00BB1B13" w:rsidRDefault="00BB1B13" w:rsidP="00BB1B13">
            <w:pPr>
              <w:pStyle w:val="ab"/>
              <w:numPr>
                <w:ilvl w:val="1"/>
                <w:numId w:val="3"/>
              </w:numPr>
              <w:autoSpaceDN w:val="0"/>
              <w:jc w:val="both"/>
              <w:rPr>
                <w:iCs/>
                <w:lang w:eastAsia="zh-CN"/>
              </w:rPr>
            </w:pPr>
            <w:r>
              <w:rPr>
                <w:rFonts w:eastAsiaTheme="minorEastAsia"/>
                <w:iCs/>
                <w:lang w:eastAsia="zh-CN"/>
              </w:rPr>
              <w:t>FFS: Details on time, frequency, and/or PRACH preamble resources for UL WUS</w:t>
            </w:r>
          </w:p>
          <w:p w14:paraId="0BBDACBC" w14:textId="77777777" w:rsidR="00116975" w:rsidRPr="00AB36BB" w:rsidRDefault="00BB1B13" w:rsidP="00BB1B13">
            <w:pPr>
              <w:pStyle w:val="ab"/>
              <w:numPr>
                <w:ilvl w:val="1"/>
                <w:numId w:val="3"/>
              </w:numPr>
              <w:autoSpaceDN w:val="0"/>
              <w:jc w:val="both"/>
              <w:rPr>
                <w:iCs/>
                <w:lang w:eastAsia="zh-CN"/>
              </w:rPr>
            </w:pPr>
            <w:r>
              <w:rPr>
                <w:rFonts w:eastAsiaTheme="minorEastAsia"/>
                <w:iCs/>
                <w:lang w:eastAsia="zh-CN"/>
              </w:rPr>
              <w:t>FFS: whether RACH resource for SIB1 request could be used for an initial access procedure and/or an on-demand SI procedure</w:t>
            </w:r>
            <w:r w:rsidR="00116975" w:rsidRPr="00BB1B13">
              <w:rPr>
                <w:rFonts w:eastAsiaTheme="minorEastAsia"/>
                <w:iCs/>
                <w:lang w:eastAsia="zh-CN"/>
              </w:rPr>
              <w:t xml:space="preserve"> </w:t>
            </w:r>
          </w:p>
          <w:p w14:paraId="21134A4C" w14:textId="77777777" w:rsidR="00AB36BB" w:rsidRDefault="00AB36BB" w:rsidP="00AB36BB">
            <w:pPr>
              <w:autoSpaceDN w:val="0"/>
              <w:jc w:val="both"/>
              <w:rPr>
                <w:iCs/>
                <w:lang w:eastAsia="zh-CN"/>
              </w:rPr>
            </w:pPr>
          </w:p>
          <w:p w14:paraId="7C15F7E2" w14:textId="433057B2" w:rsidR="00AB36BB" w:rsidRPr="00BD42D5" w:rsidRDefault="00AB36BB" w:rsidP="00AB36BB">
            <w:pPr>
              <w:pStyle w:val="ab"/>
              <w:autoSpaceDN w:val="0"/>
              <w:ind w:leftChars="-48" w:left="-96"/>
              <w:jc w:val="both"/>
              <w:rPr>
                <w:rFonts w:eastAsiaTheme="minorEastAsia"/>
                <w:iCs/>
                <w:lang w:eastAsia="zh-CN"/>
              </w:rPr>
            </w:pPr>
            <w:r w:rsidRPr="00BD42D5">
              <w:rPr>
                <w:rFonts w:eastAsiaTheme="minorEastAsia" w:hint="eastAsia"/>
                <w:iCs/>
                <w:highlight w:val="green"/>
                <w:lang w:eastAsia="zh-CN"/>
              </w:rPr>
              <w:t>A</w:t>
            </w:r>
            <w:r w:rsidRPr="00BD42D5">
              <w:rPr>
                <w:rFonts w:eastAsiaTheme="minorEastAsia"/>
                <w:iCs/>
                <w:highlight w:val="green"/>
                <w:lang w:eastAsia="zh-CN"/>
              </w:rPr>
              <w:t>greement in RAN</w:t>
            </w:r>
            <w:r>
              <w:rPr>
                <w:rFonts w:eastAsiaTheme="minorEastAsia"/>
                <w:iCs/>
                <w:highlight w:val="green"/>
                <w:lang w:eastAsia="zh-CN"/>
              </w:rPr>
              <w:t>1</w:t>
            </w:r>
            <w:r w:rsidRPr="00BD42D5">
              <w:rPr>
                <w:rFonts w:eastAsiaTheme="minorEastAsia"/>
                <w:iCs/>
                <w:highlight w:val="green"/>
                <w:lang w:eastAsia="zh-CN"/>
              </w:rPr>
              <w:t>#</w:t>
            </w:r>
            <w:r w:rsidRPr="00BB1B13">
              <w:rPr>
                <w:rFonts w:eastAsiaTheme="minorEastAsia"/>
                <w:iCs/>
                <w:highlight w:val="green"/>
                <w:lang w:eastAsia="zh-CN"/>
              </w:rPr>
              <w:t>1</w:t>
            </w:r>
            <w:r>
              <w:rPr>
                <w:rFonts w:eastAsiaTheme="minorEastAsia"/>
                <w:iCs/>
                <w:highlight w:val="green"/>
                <w:lang w:eastAsia="zh-CN"/>
              </w:rPr>
              <w:t>18</w:t>
            </w:r>
          </w:p>
          <w:p w14:paraId="3F67200A" w14:textId="77777777" w:rsidR="00AB36BB" w:rsidRPr="00AB36BB" w:rsidRDefault="00AB36BB" w:rsidP="00AB36BB">
            <w:pPr>
              <w:autoSpaceDN w:val="0"/>
              <w:jc w:val="both"/>
              <w:rPr>
                <w:iCs/>
                <w:lang w:eastAsia="zh-CN"/>
              </w:rPr>
            </w:pPr>
            <w:r w:rsidRPr="00AB36BB">
              <w:rPr>
                <w:rFonts w:eastAsia="PMingLiU"/>
                <w:lang w:eastAsia="zh-TW"/>
              </w:rPr>
              <w:t xml:space="preserve">For the purpose of “WUS transmission”, at least the following parameters are included in the UL-WUS </w:t>
            </w:r>
            <w:r w:rsidRPr="00AB36BB">
              <w:rPr>
                <w:iCs/>
                <w:lang w:eastAsia="zh-CN"/>
              </w:rPr>
              <w:t>configuration:</w:t>
            </w:r>
          </w:p>
          <w:p w14:paraId="7B1756B3" w14:textId="77777777" w:rsidR="00AB36BB" w:rsidRPr="00AB36BB" w:rsidRDefault="00AB36BB" w:rsidP="00AB36BB">
            <w:pPr>
              <w:pStyle w:val="ab"/>
              <w:numPr>
                <w:ilvl w:val="1"/>
                <w:numId w:val="3"/>
              </w:numPr>
              <w:autoSpaceDN w:val="0"/>
              <w:jc w:val="both"/>
              <w:rPr>
                <w:rFonts w:eastAsiaTheme="minorEastAsia"/>
                <w:iCs/>
                <w:lang w:eastAsia="zh-CN"/>
              </w:rPr>
            </w:pPr>
            <w:proofErr w:type="spellStart"/>
            <w:r w:rsidRPr="00AB36BB">
              <w:rPr>
                <w:rFonts w:eastAsiaTheme="minorEastAsia"/>
                <w:iCs/>
                <w:lang w:eastAsia="zh-CN"/>
              </w:rPr>
              <w:lastRenderedPageBreak/>
              <w:t>rsrp-ThresholdSSB</w:t>
            </w:r>
            <w:proofErr w:type="spellEnd"/>
          </w:p>
          <w:p w14:paraId="4966192C" w14:textId="77777777" w:rsidR="00AB36BB" w:rsidRPr="00AB36BB" w:rsidRDefault="00AB36BB" w:rsidP="00AB36BB">
            <w:pPr>
              <w:pStyle w:val="ab"/>
              <w:numPr>
                <w:ilvl w:val="1"/>
                <w:numId w:val="3"/>
              </w:numPr>
              <w:autoSpaceDN w:val="0"/>
              <w:jc w:val="both"/>
              <w:rPr>
                <w:rFonts w:eastAsiaTheme="minorEastAsia"/>
                <w:iCs/>
                <w:lang w:eastAsia="zh-CN"/>
              </w:rPr>
            </w:pPr>
            <w:proofErr w:type="spellStart"/>
            <w:r w:rsidRPr="00AB36BB">
              <w:rPr>
                <w:rFonts w:eastAsiaTheme="minorEastAsia"/>
                <w:iCs/>
                <w:lang w:eastAsia="zh-CN"/>
              </w:rPr>
              <w:t>prach-RootSequenceIndex</w:t>
            </w:r>
            <w:proofErr w:type="spellEnd"/>
          </w:p>
          <w:p w14:paraId="6CE08878" w14:textId="77777777" w:rsidR="00AB36BB" w:rsidRPr="00AB36BB" w:rsidRDefault="00AB36BB" w:rsidP="00AB36BB">
            <w:pPr>
              <w:pStyle w:val="ab"/>
              <w:numPr>
                <w:ilvl w:val="1"/>
                <w:numId w:val="3"/>
              </w:numPr>
              <w:autoSpaceDN w:val="0"/>
              <w:jc w:val="both"/>
              <w:rPr>
                <w:rFonts w:eastAsiaTheme="minorEastAsia"/>
                <w:iCs/>
                <w:lang w:eastAsia="zh-CN"/>
              </w:rPr>
            </w:pPr>
            <w:r w:rsidRPr="00AB36BB">
              <w:rPr>
                <w:rFonts w:eastAsiaTheme="minorEastAsia"/>
                <w:iCs/>
                <w:lang w:eastAsia="zh-CN"/>
              </w:rPr>
              <w:t>msg1-SubcarrierSpacing</w:t>
            </w:r>
          </w:p>
          <w:p w14:paraId="7CE05B7A" w14:textId="77777777" w:rsidR="00AB36BB" w:rsidRPr="00AB36BB" w:rsidRDefault="00AB36BB" w:rsidP="00AB36BB">
            <w:pPr>
              <w:pStyle w:val="ab"/>
              <w:numPr>
                <w:ilvl w:val="1"/>
                <w:numId w:val="3"/>
              </w:numPr>
              <w:autoSpaceDN w:val="0"/>
              <w:jc w:val="both"/>
              <w:rPr>
                <w:rFonts w:eastAsiaTheme="minorEastAsia"/>
                <w:iCs/>
                <w:lang w:eastAsia="zh-CN"/>
              </w:rPr>
            </w:pPr>
            <w:proofErr w:type="spellStart"/>
            <w:r w:rsidRPr="00AB36BB">
              <w:rPr>
                <w:rFonts w:eastAsiaTheme="minorEastAsia"/>
                <w:iCs/>
                <w:lang w:eastAsia="zh-CN"/>
              </w:rPr>
              <w:t>restrictedSetConfig</w:t>
            </w:r>
            <w:proofErr w:type="spellEnd"/>
          </w:p>
          <w:p w14:paraId="2A73F79D" w14:textId="266F7C21" w:rsidR="00AB36BB" w:rsidRPr="00AB36BB" w:rsidRDefault="00AB36BB" w:rsidP="00AB36BB">
            <w:pPr>
              <w:autoSpaceDN w:val="0"/>
              <w:jc w:val="both"/>
              <w:rPr>
                <w:iCs/>
                <w:lang w:eastAsia="zh-CN"/>
              </w:rPr>
            </w:pPr>
            <w:r>
              <w:rPr>
                <w:rFonts w:hint="eastAsia"/>
                <w:iCs/>
                <w:lang w:eastAsia="zh-CN"/>
              </w:rPr>
              <w:t>N</w:t>
            </w:r>
            <w:r>
              <w:rPr>
                <w:iCs/>
                <w:lang w:eastAsia="zh-CN"/>
              </w:rPr>
              <w:t>ote: In legacy spec, the parameters above under the IE RACH-</w:t>
            </w:r>
            <w:proofErr w:type="spellStart"/>
            <w:r>
              <w:rPr>
                <w:iCs/>
                <w:lang w:eastAsia="zh-CN"/>
              </w:rPr>
              <w:t>ConfigCommon</w:t>
            </w:r>
            <w:proofErr w:type="spellEnd"/>
          </w:p>
        </w:tc>
      </w:tr>
    </w:tbl>
    <w:p w14:paraId="3BE1C4FA" w14:textId="77777777" w:rsidR="00BF5F8A" w:rsidRDefault="00BF5F8A" w:rsidP="00BF5F8A">
      <w:pPr>
        <w:jc w:val="both"/>
        <w:rPr>
          <w:b/>
          <w:lang w:eastAsia="zh-CN"/>
        </w:rPr>
      </w:pPr>
    </w:p>
    <w:p w14:paraId="5674945B" w14:textId="6BC63164" w:rsidR="00BF5F8A" w:rsidRPr="00354310" w:rsidRDefault="00BF5F8A" w:rsidP="00BF5F8A">
      <w:pPr>
        <w:jc w:val="both"/>
        <w:rPr>
          <w:lang w:eastAsia="zh-CN"/>
        </w:rPr>
      </w:pPr>
      <w:r>
        <w:rPr>
          <w:lang w:eastAsia="zh-CN"/>
        </w:rPr>
        <w:t>This objective is to</w:t>
      </w:r>
      <w:r w:rsidR="00623D58">
        <w:rPr>
          <w:lang w:eastAsia="zh-CN"/>
        </w:rPr>
        <w:t xml:space="preserve"> relate with UL WUS </w:t>
      </w:r>
      <w:r w:rsidR="005E056E">
        <w:rPr>
          <w:lang w:eastAsia="zh-CN"/>
        </w:rPr>
        <w:t>design for SIB1 request</w:t>
      </w:r>
      <w:r w:rsidR="00045156">
        <w:rPr>
          <w:lang w:eastAsia="zh-CN"/>
        </w:rPr>
        <w:t xml:space="preserve"> for UEs in idle/inactive mode. UE will obtain the UL WUS configuration from Cell A, UE transmits UL WUS on NES cell, then UE receives on-demand SIB1 from NES Cell, the triggering method by UL WUS using PRACH.</w:t>
      </w:r>
      <w:r w:rsidR="003F099D">
        <w:rPr>
          <w:lang w:eastAsia="zh-CN"/>
        </w:rPr>
        <w:t xml:space="preserve"> From signal design perspective</w:t>
      </w:r>
      <w:r w:rsidR="00354310">
        <w:rPr>
          <w:lang w:eastAsia="zh-CN"/>
        </w:rPr>
        <w:t xml:space="preserve"> for UL WUS</w:t>
      </w:r>
      <w:r w:rsidR="003F099D">
        <w:rPr>
          <w:lang w:eastAsia="zh-CN"/>
        </w:rPr>
        <w:t xml:space="preserve">, it is based on existing PRACH sequence. From UL WUS transmission configuration, </w:t>
      </w:r>
      <w:r w:rsidR="00AB36BB">
        <w:rPr>
          <w:lang w:eastAsia="zh-CN"/>
        </w:rPr>
        <w:t xml:space="preserve">the similar parameters of RACH configuration </w:t>
      </w:r>
      <w:r w:rsidR="00354310">
        <w:rPr>
          <w:lang w:eastAsia="zh-CN"/>
        </w:rPr>
        <w:t xml:space="preserve">are included in the UL-WUS configuration. </w:t>
      </w:r>
      <w:r>
        <w:rPr>
          <w:lang w:eastAsia="zh-CN"/>
        </w:rPr>
        <w:t>From the baseband perspective, existing PRACH requirement can meet for UL WUS transmission</w:t>
      </w:r>
    </w:p>
    <w:p w14:paraId="5F04ED28" w14:textId="0B345415" w:rsidR="008C6114" w:rsidRPr="0085065B" w:rsidRDefault="00BF5F8A" w:rsidP="0087124B">
      <w:pPr>
        <w:jc w:val="both"/>
        <w:rPr>
          <w:b/>
          <w:bCs/>
          <w:lang w:eastAsia="zh-CN"/>
        </w:rPr>
      </w:pPr>
      <w:r>
        <w:rPr>
          <w:b/>
          <w:lang w:eastAsia="zh-CN"/>
        </w:rPr>
        <w:t xml:space="preserve">Observation </w:t>
      </w:r>
      <w:r w:rsidR="00354310">
        <w:rPr>
          <w:b/>
          <w:lang w:eastAsia="zh-CN"/>
        </w:rPr>
        <w:t>2</w:t>
      </w:r>
      <w:r>
        <w:rPr>
          <w:b/>
          <w:lang w:eastAsia="zh-CN"/>
        </w:rPr>
        <w:t>:</w:t>
      </w:r>
      <w:r>
        <w:rPr>
          <w:b/>
          <w:bCs/>
          <w:lang w:eastAsia="zh-CN"/>
        </w:rPr>
        <w:t xml:space="preserve"> </w:t>
      </w:r>
      <w:r w:rsidR="00354310" w:rsidRPr="00354310">
        <w:rPr>
          <w:b/>
          <w:bCs/>
          <w:lang w:eastAsia="zh-CN"/>
        </w:rPr>
        <w:t>From signal design perspective for UL WUS, it is based on existing PRACH sequence</w:t>
      </w:r>
      <w:r w:rsidR="00354310">
        <w:rPr>
          <w:b/>
          <w:bCs/>
          <w:lang w:eastAsia="zh-CN"/>
        </w:rPr>
        <w:t xml:space="preserve">. </w:t>
      </w:r>
      <w:r w:rsidR="00354310" w:rsidRPr="00354310">
        <w:rPr>
          <w:b/>
          <w:bCs/>
          <w:lang w:eastAsia="zh-CN"/>
        </w:rPr>
        <w:t>From UL WUS transmission configuration, the similar parameters of RACH configuration are included in the UL-WUS configuration</w:t>
      </w:r>
      <w:r w:rsidR="00062B4F">
        <w:rPr>
          <w:b/>
          <w:bCs/>
          <w:lang w:eastAsia="zh-CN"/>
        </w:rPr>
        <w:t>.</w:t>
      </w:r>
    </w:p>
    <w:p w14:paraId="20335ED5" w14:textId="77F58142" w:rsidR="003C5D9E" w:rsidRDefault="00AC0483" w:rsidP="00737086">
      <w:pPr>
        <w:jc w:val="both"/>
        <w:rPr>
          <w:lang w:eastAsia="zh-CN"/>
        </w:rPr>
      </w:pPr>
      <w:r>
        <w:rPr>
          <w:lang w:eastAsia="zh-CN"/>
        </w:rPr>
        <w:t xml:space="preserve">Based above analysis and observations, we think there is no BS demodulation requirement impact for </w:t>
      </w:r>
      <w:r w:rsidR="00354310">
        <w:rPr>
          <w:lang w:eastAsia="zh-CN"/>
        </w:rPr>
        <w:t>support</w:t>
      </w:r>
      <w:r w:rsidR="00062B4F">
        <w:rPr>
          <w:lang w:eastAsia="zh-CN"/>
        </w:rPr>
        <w:t>ing NES.</w:t>
      </w:r>
    </w:p>
    <w:p w14:paraId="01B66311" w14:textId="77777777" w:rsidR="00354310" w:rsidRDefault="003C5D9E" w:rsidP="00EB5C21">
      <w:pPr>
        <w:jc w:val="both"/>
        <w:rPr>
          <w:b/>
          <w:bCs/>
          <w:lang w:eastAsia="zh-CN"/>
        </w:rPr>
      </w:pPr>
      <w:r>
        <w:rPr>
          <w:b/>
          <w:lang w:eastAsia="zh-CN"/>
        </w:rPr>
        <w:t xml:space="preserve">Proposal </w:t>
      </w:r>
      <w:r w:rsidRPr="00354310">
        <w:rPr>
          <w:b/>
          <w:lang w:eastAsia="zh-CN"/>
        </w:rPr>
        <w:t>1</w:t>
      </w:r>
      <w:r>
        <w:rPr>
          <w:b/>
          <w:lang w:eastAsia="zh-CN"/>
        </w:rPr>
        <w:t>:</w:t>
      </w:r>
      <w:r>
        <w:rPr>
          <w:b/>
          <w:bCs/>
          <w:lang w:eastAsia="zh-CN"/>
        </w:rPr>
        <w:t xml:space="preserve"> No </w:t>
      </w:r>
      <w:r w:rsidR="00737086">
        <w:rPr>
          <w:b/>
          <w:bCs/>
          <w:lang w:eastAsia="zh-CN"/>
        </w:rPr>
        <w:t xml:space="preserve">new </w:t>
      </w:r>
      <w:r w:rsidR="00354310">
        <w:rPr>
          <w:b/>
          <w:bCs/>
          <w:lang w:eastAsia="zh-CN"/>
        </w:rPr>
        <w:t>BS demodulation</w:t>
      </w:r>
      <w:r w:rsidR="00737086">
        <w:rPr>
          <w:b/>
          <w:bCs/>
          <w:lang w:eastAsia="zh-CN"/>
        </w:rPr>
        <w:t xml:space="preserve"> requirements </w:t>
      </w:r>
      <w:r w:rsidR="00354310">
        <w:rPr>
          <w:b/>
          <w:bCs/>
          <w:lang w:eastAsia="zh-CN"/>
        </w:rPr>
        <w:t>introduced with objective: “</w:t>
      </w:r>
      <w:r w:rsidR="00354310" w:rsidRPr="00354310">
        <w:rPr>
          <w:b/>
          <w:bCs/>
          <w:lang w:eastAsia="zh-CN"/>
        </w:rPr>
        <w:t>adaptation of common signal/channel transmissions</w:t>
      </w:r>
      <w:r w:rsidR="00354310">
        <w:rPr>
          <w:b/>
          <w:bCs/>
          <w:lang w:eastAsia="zh-CN"/>
        </w:rPr>
        <w:t>”</w:t>
      </w:r>
    </w:p>
    <w:p w14:paraId="4D033261" w14:textId="49B89079" w:rsidR="00354310" w:rsidRDefault="00354310" w:rsidP="00354310">
      <w:pPr>
        <w:jc w:val="both"/>
        <w:rPr>
          <w:b/>
          <w:bCs/>
          <w:lang w:eastAsia="zh-CN"/>
        </w:rPr>
      </w:pPr>
      <w:r>
        <w:rPr>
          <w:b/>
          <w:lang w:eastAsia="zh-CN"/>
        </w:rPr>
        <w:t>Proposal 2:</w:t>
      </w:r>
      <w:r>
        <w:rPr>
          <w:b/>
          <w:bCs/>
          <w:lang w:eastAsia="zh-CN"/>
        </w:rPr>
        <w:t xml:space="preserve"> No new BS demodulation requirements introduced with objective: “</w:t>
      </w:r>
      <w:r w:rsidRPr="00354310">
        <w:rPr>
          <w:b/>
          <w:bCs/>
          <w:lang w:eastAsia="zh-CN"/>
        </w:rPr>
        <w:t xml:space="preserve">support on-demand SSB </w:t>
      </w:r>
      <w:proofErr w:type="spellStart"/>
      <w:r w:rsidRPr="00354310">
        <w:rPr>
          <w:b/>
          <w:bCs/>
          <w:lang w:eastAsia="zh-CN"/>
        </w:rPr>
        <w:t>SCell</w:t>
      </w:r>
      <w:proofErr w:type="spellEnd"/>
      <w:r w:rsidRPr="00354310">
        <w:rPr>
          <w:b/>
          <w:bCs/>
          <w:lang w:eastAsia="zh-CN"/>
        </w:rPr>
        <w:t xml:space="preserve"> operation for UEs in connected mode configured with CA, for both intra-/inter-band CA</w:t>
      </w:r>
      <w:r>
        <w:rPr>
          <w:b/>
          <w:bCs/>
          <w:lang w:eastAsia="zh-CN"/>
        </w:rPr>
        <w:t xml:space="preserve">” </w:t>
      </w:r>
    </w:p>
    <w:p w14:paraId="3C6FC55B" w14:textId="15107E8C" w:rsidR="003C5D9E" w:rsidRPr="00CA03B3" w:rsidRDefault="00354310" w:rsidP="00EB5C21">
      <w:pPr>
        <w:jc w:val="both"/>
        <w:rPr>
          <w:b/>
          <w:bCs/>
          <w:lang w:eastAsia="zh-CN"/>
        </w:rPr>
      </w:pPr>
      <w:r>
        <w:rPr>
          <w:b/>
          <w:lang w:eastAsia="zh-CN"/>
        </w:rPr>
        <w:t>Proposal 3:</w:t>
      </w:r>
      <w:r>
        <w:rPr>
          <w:b/>
          <w:bCs/>
          <w:lang w:eastAsia="zh-CN"/>
        </w:rPr>
        <w:t xml:space="preserve"> No new BS demodulation requirements introduced with objective: “</w:t>
      </w:r>
      <w:r w:rsidRPr="00354310">
        <w:rPr>
          <w:b/>
          <w:bCs/>
          <w:lang w:eastAsia="zh-CN"/>
        </w:rPr>
        <w:t>support for on-demand SIB1 for UEs in idle/inactive mode</w:t>
      </w:r>
      <w:r>
        <w:rPr>
          <w:b/>
          <w:bCs/>
          <w:lang w:eastAsia="zh-CN"/>
        </w:rPr>
        <w:t xml:space="preserve">”  </w:t>
      </w:r>
    </w:p>
    <w:p w14:paraId="71C5261B" w14:textId="26AA30EC" w:rsidR="00777A65" w:rsidRDefault="00DD5CFA"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3714353B" w14:textId="5784B35A" w:rsidR="00B37F5C" w:rsidRDefault="00B21C01" w:rsidP="00C54CD3">
      <w:pPr>
        <w:jc w:val="both"/>
        <w:rPr>
          <w:lang w:eastAsia="zh-CN"/>
        </w:rPr>
      </w:pPr>
      <w:r>
        <w:rPr>
          <w:rFonts w:hint="eastAsia"/>
          <w:lang w:eastAsia="zh-CN"/>
        </w:rPr>
        <w:t>I</w:t>
      </w:r>
      <w:r>
        <w:rPr>
          <w:lang w:eastAsia="zh-CN"/>
        </w:rPr>
        <w:t xml:space="preserve">n this </w:t>
      </w:r>
      <w:r w:rsidR="00B46BCF">
        <w:rPr>
          <w:lang w:eastAsia="zh-CN"/>
        </w:rPr>
        <w:t>contribution, the</w:t>
      </w:r>
      <w:r w:rsidR="00B37F5C">
        <w:rPr>
          <w:lang w:eastAsia="zh-CN"/>
        </w:rPr>
        <w:t xml:space="preserve"> view </w:t>
      </w:r>
      <w:r w:rsidR="00343FCD">
        <w:rPr>
          <w:lang w:eastAsia="zh-CN"/>
        </w:rPr>
        <w:t xml:space="preserve">on the BS demodulation requirement </w:t>
      </w:r>
      <w:r w:rsidR="00737086">
        <w:rPr>
          <w:lang w:eastAsia="zh-CN"/>
        </w:rPr>
        <w:t>with NES</w:t>
      </w:r>
      <w:r w:rsidR="008C6114">
        <w:rPr>
          <w:lang w:eastAsia="zh-CN"/>
        </w:rPr>
        <w:t xml:space="preserve"> is provided. </w:t>
      </w:r>
    </w:p>
    <w:p w14:paraId="60A3BFFA" w14:textId="3EEEB1DF" w:rsidR="00DA6719" w:rsidRPr="00DA6719" w:rsidRDefault="00DA6719" w:rsidP="00DA6719">
      <w:pPr>
        <w:jc w:val="both"/>
        <w:rPr>
          <w:b/>
          <w:bCs/>
          <w:lang w:eastAsia="zh-CN"/>
        </w:rPr>
      </w:pPr>
      <w:r>
        <w:rPr>
          <w:b/>
          <w:lang w:eastAsia="zh-CN"/>
        </w:rPr>
        <w:t>Observation 1:</w:t>
      </w:r>
      <w:r>
        <w:rPr>
          <w:b/>
          <w:bCs/>
          <w:lang w:eastAsia="zh-CN"/>
        </w:rPr>
        <w:t xml:space="preserve"> For adaptation of PRACH in time domain, the main impact is related as PRACH configuration and </w:t>
      </w:r>
      <w:proofErr w:type="spellStart"/>
      <w:r>
        <w:rPr>
          <w:b/>
          <w:bCs/>
          <w:lang w:eastAsia="zh-CN"/>
        </w:rPr>
        <w:t>signalling</w:t>
      </w:r>
      <w:proofErr w:type="spellEnd"/>
      <w:r>
        <w:rPr>
          <w:b/>
          <w:bCs/>
          <w:lang w:eastAsia="zh-CN"/>
        </w:rPr>
        <w:t xml:space="preserve"> design for NES-capable UE.</w:t>
      </w:r>
    </w:p>
    <w:p w14:paraId="18E160D5" w14:textId="05128EB9" w:rsidR="00AC0483" w:rsidRPr="00DA6719" w:rsidRDefault="00DA6719" w:rsidP="00C54CD3">
      <w:pPr>
        <w:jc w:val="both"/>
        <w:rPr>
          <w:b/>
          <w:bCs/>
          <w:lang w:eastAsia="zh-CN"/>
        </w:rPr>
      </w:pPr>
      <w:r>
        <w:rPr>
          <w:b/>
          <w:lang w:eastAsia="zh-CN"/>
        </w:rPr>
        <w:t>Observation 2:</w:t>
      </w:r>
      <w:r>
        <w:rPr>
          <w:b/>
          <w:bCs/>
          <w:lang w:eastAsia="zh-CN"/>
        </w:rPr>
        <w:t xml:space="preserve"> </w:t>
      </w:r>
      <w:r w:rsidRPr="00354310">
        <w:rPr>
          <w:b/>
          <w:bCs/>
          <w:lang w:eastAsia="zh-CN"/>
        </w:rPr>
        <w:t>From signal design perspective for UL WUS, it is based on existing PRACH sequence</w:t>
      </w:r>
      <w:r>
        <w:rPr>
          <w:b/>
          <w:bCs/>
          <w:lang w:eastAsia="zh-CN"/>
        </w:rPr>
        <w:t xml:space="preserve">. </w:t>
      </w:r>
      <w:r w:rsidRPr="00354310">
        <w:rPr>
          <w:b/>
          <w:bCs/>
          <w:lang w:eastAsia="zh-CN"/>
        </w:rPr>
        <w:t>From UL WUS transmission configuration, the similar parameters of RACH configuration are included in the UL-WUS configuration</w:t>
      </w:r>
      <w:r>
        <w:rPr>
          <w:b/>
          <w:bCs/>
          <w:lang w:eastAsia="zh-CN"/>
        </w:rPr>
        <w:t>.</w:t>
      </w:r>
    </w:p>
    <w:p w14:paraId="0D499146" w14:textId="33FA005C" w:rsidR="00DA6719" w:rsidRDefault="00DA6719" w:rsidP="00DA6719">
      <w:pPr>
        <w:jc w:val="both"/>
        <w:rPr>
          <w:b/>
          <w:bCs/>
          <w:lang w:eastAsia="zh-CN"/>
        </w:rPr>
      </w:pPr>
      <w:r>
        <w:rPr>
          <w:b/>
          <w:lang w:eastAsia="zh-CN"/>
        </w:rPr>
        <w:t xml:space="preserve">Proposal </w:t>
      </w:r>
      <w:r w:rsidRPr="00354310">
        <w:rPr>
          <w:b/>
          <w:lang w:eastAsia="zh-CN"/>
        </w:rPr>
        <w:t>1</w:t>
      </w:r>
      <w:r>
        <w:rPr>
          <w:b/>
          <w:lang w:eastAsia="zh-CN"/>
        </w:rPr>
        <w:t>:</w:t>
      </w:r>
      <w:r>
        <w:rPr>
          <w:b/>
          <w:bCs/>
          <w:lang w:eastAsia="zh-CN"/>
        </w:rPr>
        <w:t xml:space="preserve"> No new BS demodulation requirements introduced with objective: “</w:t>
      </w:r>
      <w:r w:rsidRPr="00354310">
        <w:rPr>
          <w:b/>
          <w:bCs/>
          <w:lang w:eastAsia="zh-CN"/>
        </w:rPr>
        <w:t>adaptation of common signal/channel transmissions</w:t>
      </w:r>
      <w:r>
        <w:rPr>
          <w:b/>
          <w:bCs/>
          <w:lang w:eastAsia="zh-CN"/>
        </w:rPr>
        <w:t>”.</w:t>
      </w:r>
    </w:p>
    <w:p w14:paraId="5A56DF07" w14:textId="18ECA942" w:rsidR="00DA6719" w:rsidRDefault="00DA6719" w:rsidP="00DA6719">
      <w:pPr>
        <w:jc w:val="both"/>
        <w:rPr>
          <w:b/>
          <w:bCs/>
          <w:lang w:eastAsia="zh-CN"/>
        </w:rPr>
      </w:pPr>
      <w:r>
        <w:rPr>
          <w:b/>
          <w:lang w:eastAsia="zh-CN"/>
        </w:rPr>
        <w:t>Proposal 2:</w:t>
      </w:r>
      <w:r>
        <w:rPr>
          <w:b/>
          <w:bCs/>
          <w:lang w:eastAsia="zh-CN"/>
        </w:rPr>
        <w:t xml:space="preserve"> No new BS demodulation requirements introduced with objective: “</w:t>
      </w:r>
      <w:r w:rsidRPr="00354310">
        <w:rPr>
          <w:b/>
          <w:bCs/>
          <w:lang w:eastAsia="zh-CN"/>
        </w:rPr>
        <w:t xml:space="preserve">support on-demand SSB </w:t>
      </w:r>
      <w:proofErr w:type="spellStart"/>
      <w:r w:rsidRPr="00354310">
        <w:rPr>
          <w:b/>
          <w:bCs/>
          <w:lang w:eastAsia="zh-CN"/>
        </w:rPr>
        <w:t>SCell</w:t>
      </w:r>
      <w:proofErr w:type="spellEnd"/>
      <w:r w:rsidRPr="00354310">
        <w:rPr>
          <w:b/>
          <w:bCs/>
          <w:lang w:eastAsia="zh-CN"/>
        </w:rPr>
        <w:t xml:space="preserve"> operation for UEs in connected mode configured with CA, for both intra-/inter-band CA</w:t>
      </w:r>
      <w:r>
        <w:rPr>
          <w:b/>
          <w:bCs/>
          <w:lang w:eastAsia="zh-CN"/>
        </w:rPr>
        <w:t xml:space="preserve">”. </w:t>
      </w:r>
    </w:p>
    <w:p w14:paraId="0908401F" w14:textId="6E6AD421" w:rsidR="00B91DBC" w:rsidRPr="00DA6719" w:rsidRDefault="00DA6719" w:rsidP="00DA6719">
      <w:pPr>
        <w:jc w:val="both"/>
        <w:rPr>
          <w:b/>
          <w:bCs/>
          <w:lang w:eastAsia="zh-CN"/>
        </w:rPr>
      </w:pPr>
      <w:r>
        <w:rPr>
          <w:b/>
          <w:lang w:eastAsia="zh-CN"/>
        </w:rPr>
        <w:t>Proposal 3:</w:t>
      </w:r>
      <w:r>
        <w:rPr>
          <w:b/>
          <w:bCs/>
          <w:lang w:eastAsia="zh-CN"/>
        </w:rPr>
        <w:t xml:space="preserve"> No new BS demodulation requirements introduced with objective: “</w:t>
      </w:r>
      <w:r w:rsidRPr="00354310">
        <w:rPr>
          <w:b/>
          <w:bCs/>
          <w:lang w:eastAsia="zh-CN"/>
        </w:rPr>
        <w:t>support for on-demand SIB1 for UEs in idle/inactive mode</w:t>
      </w:r>
      <w:r>
        <w:rPr>
          <w:b/>
          <w:bCs/>
          <w:lang w:eastAsia="zh-CN"/>
        </w:rPr>
        <w:t>”.</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63DBAA57" w14:textId="2BAEBC34" w:rsidR="00D5017F" w:rsidRPr="004B74A5" w:rsidRDefault="00EE7410" w:rsidP="00EE7410">
      <w:pPr>
        <w:pStyle w:val="Reference"/>
      </w:pPr>
      <w:r w:rsidRPr="00EE7410">
        <w:rPr>
          <w:rFonts w:hint="eastAsia"/>
          <w:lang w:val="en-US"/>
        </w:rPr>
        <w:t>R</w:t>
      </w:r>
      <w:r w:rsidR="004131A9">
        <w:rPr>
          <w:lang w:val="en-US"/>
        </w:rPr>
        <w:t>P</w:t>
      </w:r>
      <w:r w:rsidRPr="00EE7410">
        <w:rPr>
          <w:rFonts w:hint="eastAsia"/>
          <w:lang w:val="en-US"/>
        </w:rPr>
        <w:t>-</w:t>
      </w:r>
      <w:r w:rsidR="00DD5CFA">
        <w:rPr>
          <w:lang w:val="en-US"/>
        </w:rPr>
        <w:t>250</w:t>
      </w:r>
      <w:r w:rsidR="00D51241">
        <w:rPr>
          <w:lang w:val="en-US"/>
        </w:rPr>
        <w:t>343</w:t>
      </w:r>
      <w:r w:rsidR="00247D0E">
        <w:rPr>
          <w:lang w:val="en-US"/>
        </w:rPr>
        <w:t xml:space="preserve">, </w:t>
      </w:r>
      <w:r w:rsidR="00DD5CFA">
        <w:rPr>
          <w:lang w:val="en-US"/>
        </w:rPr>
        <w:t xml:space="preserve">Revised </w:t>
      </w:r>
      <w:r w:rsidR="00247D0E">
        <w:rPr>
          <w:lang w:val="en-US"/>
        </w:rPr>
        <w:t xml:space="preserve">WID on </w:t>
      </w:r>
      <w:r w:rsidR="00D51241">
        <w:rPr>
          <w:lang w:val="en-US"/>
        </w:rPr>
        <w:t>enhancements of network energy saving for NR, Ericsson, Apple</w:t>
      </w:r>
    </w:p>
    <w:p w14:paraId="3F6CA3DB" w14:textId="67ACC2D6" w:rsidR="004B74A5" w:rsidRPr="00D272C3" w:rsidRDefault="004B74A5" w:rsidP="00936521">
      <w:pPr>
        <w:pStyle w:val="Reference"/>
        <w:numPr>
          <w:ilvl w:val="0"/>
          <w:numId w:val="0"/>
        </w:numPr>
        <w:ind w:left="567"/>
      </w:pPr>
    </w:p>
    <w:sectPr w:rsidR="004B74A5"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9EE66" w14:textId="77777777" w:rsidR="00764C62" w:rsidRDefault="00764C62" w:rsidP="00EA0BFA">
      <w:pPr>
        <w:spacing w:after="0" w:line="240" w:lineRule="auto"/>
      </w:pPr>
      <w:r>
        <w:separator/>
      </w:r>
    </w:p>
  </w:endnote>
  <w:endnote w:type="continuationSeparator" w:id="0">
    <w:p w14:paraId="4266A03D" w14:textId="77777777" w:rsidR="00764C62" w:rsidRDefault="00764C62"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F87C5" w14:textId="77777777" w:rsidR="00764C62" w:rsidRDefault="00764C62" w:rsidP="00EA0BFA">
      <w:pPr>
        <w:spacing w:after="0" w:line="240" w:lineRule="auto"/>
      </w:pPr>
      <w:r>
        <w:separator/>
      </w:r>
    </w:p>
  </w:footnote>
  <w:footnote w:type="continuationSeparator" w:id="0">
    <w:p w14:paraId="6D529471" w14:textId="77777777" w:rsidR="00764C62" w:rsidRDefault="00764C62"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54FEC"/>
    <w:multiLevelType w:val="hybridMultilevel"/>
    <w:tmpl w:val="BAB65990"/>
    <w:lvl w:ilvl="0" w:tplc="523AE878">
      <w:start w:val="1"/>
      <w:numFmt w:val="bullet"/>
      <w:lvlText w:val="•"/>
      <w:lvlJc w:val="left"/>
      <w:pPr>
        <w:tabs>
          <w:tab w:val="num" w:pos="720"/>
        </w:tabs>
        <w:ind w:left="720" w:hanging="360"/>
      </w:pPr>
      <w:rPr>
        <w:rFonts w:ascii="Arial" w:hAnsi="Arial" w:hint="default"/>
      </w:rPr>
    </w:lvl>
    <w:lvl w:ilvl="1" w:tplc="092E7614" w:tentative="1">
      <w:start w:val="1"/>
      <w:numFmt w:val="bullet"/>
      <w:lvlText w:val="•"/>
      <w:lvlJc w:val="left"/>
      <w:pPr>
        <w:tabs>
          <w:tab w:val="num" w:pos="1440"/>
        </w:tabs>
        <w:ind w:left="1440" w:hanging="360"/>
      </w:pPr>
      <w:rPr>
        <w:rFonts w:ascii="Arial" w:hAnsi="Arial" w:hint="default"/>
      </w:rPr>
    </w:lvl>
    <w:lvl w:ilvl="2" w:tplc="41FA6E90" w:tentative="1">
      <w:start w:val="1"/>
      <w:numFmt w:val="bullet"/>
      <w:lvlText w:val="•"/>
      <w:lvlJc w:val="left"/>
      <w:pPr>
        <w:tabs>
          <w:tab w:val="num" w:pos="2160"/>
        </w:tabs>
        <w:ind w:left="2160" w:hanging="360"/>
      </w:pPr>
      <w:rPr>
        <w:rFonts w:ascii="Arial" w:hAnsi="Arial" w:hint="default"/>
      </w:rPr>
    </w:lvl>
    <w:lvl w:ilvl="3" w:tplc="16C26D1E">
      <w:start w:val="1"/>
      <w:numFmt w:val="bullet"/>
      <w:lvlText w:val="•"/>
      <w:lvlJc w:val="left"/>
      <w:pPr>
        <w:tabs>
          <w:tab w:val="num" w:pos="2880"/>
        </w:tabs>
        <w:ind w:left="2880" w:hanging="360"/>
      </w:pPr>
      <w:rPr>
        <w:rFonts w:ascii="Arial" w:hAnsi="Arial" w:hint="default"/>
      </w:rPr>
    </w:lvl>
    <w:lvl w:ilvl="4" w:tplc="BAFAA4AC" w:tentative="1">
      <w:start w:val="1"/>
      <w:numFmt w:val="bullet"/>
      <w:lvlText w:val="•"/>
      <w:lvlJc w:val="left"/>
      <w:pPr>
        <w:tabs>
          <w:tab w:val="num" w:pos="3600"/>
        </w:tabs>
        <w:ind w:left="3600" w:hanging="360"/>
      </w:pPr>
      <w:rPr>
        <w:rFonts w:ascii="Arial" w:hAnsi="Arial" w:hint="default"/>
      </w:rPr>
    </w:lvl>
    <w:lvl w:ilvl="5" w:tplc="06BE1DB4" w:tentative="1">
      <w:start w:val="1"/>
      <w:numFmt w:val="bullet"/>
      <w:lvlText w:val="•"/>
      <w:lvlJc w:val="left"/>
      <w:pPr>
        <w:tabs>
          <w:tab w:val="num" w:pos="4320"/>
        </w:tabs>
        <w:ind w:left="4320" w:hanging="360"/>
      </w:pPr>
      <w:rPr>
        <w:rFonts w:ascii="Arial" w:hAnsi="Arial" w:hint="default"/>
      </w:rPr>
    </w:lvl>
    <w:lvl w:ilvl="6" w:tplc="0B7E4A26" w:tentative="1">
      <w:start w:val="1"/>
      <w:numFmt w:val="bullet"/>
      <w:lvlText w:val="•"/>
      <w:lvlJc w:val="left"/>
      <w:pPr>
        <w:tabs>
          <w:tab w:val="num" w:pos="5040"/>
        </w:tabs>
        <w:ind w:left="5040" w:hanging="360"/>
      </w:pPr>
      <w:rPr>
        <w:rFonts w:ascii="Arial" w:hAnsi="Arial" w:hint="default"/>
      </w:rPr>
    </w:lvl>
    <w:lvl w:ilvl="7" w:tplc="1F126464" w:tentative="1">
      <w:start w:val="1"/>
      <w:numFmt w:val="bullet"/>
      <w:lvlText w:val="•"/>
      <w:lvlJc w:val="left"/>
      <w:pPr>
        <w:tabs>
          <w:tab w:val="num" w:pos="5760"/>
        </w:tabs>
        <w:ind w:left="5760" w:hanging="360"/>
      </w:pPr>
      <w:rPr>
        <w:rFonts w:ascii="Arial" w:hAnsi="Arial" w:hint="default"/>
      </w:rPr>
    </w:lvl>
    <w:lvl w:ilvl="8" w:tplc="B73C192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D4678C"/>
    <w:multiLevelType w:val="hybridMultilevel"/>
    <w:tmpl w:val="613A4E3A"/>
    <w:lvl w:ilvl="0" w:tplc="B9B616D2">
      <w:start w:val="105"/>
      <w:numFmt w:val="bullet"/>
      <w:lvlText w:val="-"/>
      <w:lvlJc w:val="left"/>
      <w:pPr>
        <w:ind w:left="420" w:hanging="420"/>
      </w:pPr>
      <w:rPr>
        <w:rFonts w:ascii="Aptos" w:eastAsiaTheme="minorEastAsia" w:hAnsi="Aptos" w:cstheme="minorBidi"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F35528"/>
    <w:multiLevelType w:val="hybridMultilevel"/>
    <w:tmpl w:val="48E6F584"/>
    <w:lvl w:ilvl="0" w:tplc="630AD374">
      <w:start w:val="1"/>
      <w:numFmt w:val="bullet"/>
      <w:lvlText w:val="•"/>
      <w:lvlJc w:val="left"/>
      <w:pPr>
        <w:tabs>
          <w:tab w:val="num" w:pos="720"/>
        </w:tabs>
        <w:ind w:left="720" w:hanging="360"/>
      </w:pPr>
      <w:rPr>
        <w:rFonts w:ascii="Arial" w:hAnsi="Arial" w:hint="default"/>
      </w:rPr>
    </w:lvl>
    <w:lvl w:ilvl="1" w:tplc="7ED2A63C" w:tentative="1">
      <w:start w:val="1"/>
      <w:numFmt w:val="bullet"/>
      <w:lvlText w:val="•"/>
      <w:lvlJc w:val="left"/>
      <w:pPr>
        <w:tabs>
          <w:tab w:val="num" w:pos="1440"/>
        </w:tabs>
        <w:ind w:left="1440" w:hanging="360"/>
      </w:pPr>
      <w:rPr>
        <w:rFonts w:ascii="Arial" w:hAnsi="Arial" w:hint="default"/>
      </w:rPr>
    </w:lvl>
    <w:lvl w:ilvl="2" w:tplc="F268278E">
      <w:start w:val="1"/>
      <w:numFmt w:val="bullet"/>
      <w:lvlText w:val="•"/>
      <w:lvlJc w:val="left"/>
      <w:pPr>
        <w:tabs>
          <w:tab w:val="num" w:pos="2160"/>
        </w:tabs>
        <w:ind w:left="2160" w:hanging="360"/>
      </w:pPr>
      <w:rPr>
        <w:rFonts w:ascii="Arial" w:hAnsi="Arial" w:hint="default"/>
      </w:rPr>
    </w:lvl>
    <w:lvl w:ilvl="3" w:tplc="EB969F88" w:tentative="1">
      <w:start w:val="1"/>
      <w:numFmt w:val="bullet"/>
      <w:lvlText w:val="•"/>
      <w:lvlJc w:val="left"/>
      <w:pPr>
        <w:tabs>
          <w:tab w:val="num" w:pos="2880"/>
        </w:tabs>
        <w:ind w:left="2880" w:hanging="360"/>
      </w:pPr>
      <w:rPr>
        <w:rFonts w:ascii="Arial" w:hAnsi="Arial" w:hint="default"/>
      </w:rPr>
    </w:lvl>
    <w:lvl w:ilvl="4" w:tplc="B4CC7698" w:tentative="1">
      <w:start w:val="1"/>
      <w:numFmt w:val="bullet"/>
      <w:lvlText w:val="•"/>
      <w:lvlJc w:val="left"/>
      <w:pPr>
        <w:tabs>
          <w:tab w:val="num" w:pos="3600"/>
        </w:tabs>
        <w:ind w:left="3600" w:hanging="360"/>
      </w:pPr>
      <w:rPr>
        <w:rFonts w:ascii="Arial" w:hAnsi="Arial" w:hint="default"/>
      </w:rPr>
    </w:lvl>
    <w:lvl w:ilvl="5" w:tplc="0A3E6DDE" w:tentative="1">
      <w:start w:val="1"/>
      <w:numFmt w:val="bullet"/>
      <w:lvlText w:val="•"/>
      <w:lvlJc w:val="left"/>
      <w:pPr>
        <w:tabs>
          <w:tab w:val="num" w:pos="4320"/>
        </w:tabs>
        <w:ind w:left="4320" w:hanging="360"/>
      </w:pPr>
      <w:rPr>
        <w:rFonts w:ascii="Arial" w:hAnsi="Arial" w:hint="default"/>
      </w:rPr>
    </w:lvl>
    <w:lvl w:ilvl="6" w:tplc="7ABA9680" w:tentative="1">
      <w:start w:val="1"/>
      <w:numFmt w:val="bullet"/>
      <w:lvlText w:val="•"/>
      <w:lvlJc w:val="left"/>
      <w:pPr>
        <w:tabs>
          <w:tab w:val="num" w:pos="5040"/>
        </w:tabs>
        <w:ind w:left="5040" w:hanging="360"/>
      </w:pPr>
      <w:rPr>
        <w:rFonts w:ascii="Arial" w:hAnsi="Arial" w:hint="default"/>
      </w:rPr>
    </w:lvl>
    <w:lvl w:ilvl="7" w:tplc="19763E14" w:tentative="1">
      <w:start w:val="1"/>
      <w:numFmt w:val="bullet"/>
      <w:lvlText w:val="•"/>
      <w:lvlJc w:val="left"/>
      <w:pPr>
        <w:tabs>
          <w:tab w:val="num" w:pos="5760"/>
        </w:tabs>
        <w:ind w:left="5760" w:hanging="360"/>
      </w:pPr>
      <w:rPr>
        <w:rFonts w:ascii="Arial" w:hAnsi="Arial" w:hint="default"/>
      </w:rPr>
    </w:lvl>
    <w:lvl w:ilvl="8" w:tplc="D966CDC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8E02DC"/>
    <w:multiLevelType w:val="hybridMultilevel"/>
    <w:tmpl w:val="B20265E6"/>
    <w:lvl w:ilvl="0" w:tplc="993884F0">
      <w:start w:val="1"/>
      <w:numFmt w:val="bullet"/>
      <w:lvlText w:val="•"/>
      <w:lvlJc w:val="left"/>
      <w:pPr>
        <w:tabs>
          <w:tab w:val="num" w:pos="720"/>
        </w:tabs>
        <w:ind w:left="720" w:hanging="360"/>
      </w:pPr>
      <w:rPr>
        <w:rFonts w:ascii="Arial" w:hAnsi="Arial" w:hint="default"/>
      </w:rPr>
    </w:lvl>
    <w:lvl w:ilvl="1" w:tplc="94A4FD00" w:tentative="1">
      <w:start w:val="1"/>
      <w:numFmt w:val="bullet"/>
      <w:lvlText w:val="•"/>
      <w:lvlJc w:val="left"/>
      <w:pPr>
        <w:tabs>
          <w:tab w:val="num" w:pos="1440"/>
        </w:tabs>
        <w:ind w:left="1440" w:hanging="360"/>
      </w:pPr>
      <w:rPr>
        <w:rFonts w:ascii="Arial" w:hAnsi="Arial" w:hint="default"/>
      </w:rPr>
    </w:lvl>
    <w:lvl w:ilvl="2" w:tplc="8B7A5AD4" w:tentative="1">
      <w:start w:val="1"/>
      <w:numFmt w:val="bullet"/>
      <w:lvlText w:val="•"/>
      <w:lvlJc w:val="left"/>
      <w:pPr>
        <w:tabs>
          <w:tab w:val="num" w:pos="2160"/>
        </w:tabs>
        <w:ind w:left="2160" w:hanging="360"/>
      </w:pPr>
      <w:rPr>
        <w:rFonts w:ascii="Arial" w:hAnsi="Arial" w:hint="default"/>
      </w:rPr>
    </w:lvl>
    <w:lvl w:ilvl="3" w:tplc="F0965AF4">
      <w:start w:val="1"/>
      <w:numFmt w:val="bullet"/>
      <w:lvlText w:val="•"/>
      <w:lvlJc w:val="left"/>
      <w:pPr>
        <w:tabs>
          <w:tab w:val="num" w:pos="2880"/>
        </w:tabs>
        <w:ind w:left="2880" w:hanging="360"/>
      </w:pPr>
      <w:rPr>
        <w:rFonts w:ascii="Arial" w:hAnsi="Arial" w:hint="default"/>
      </w:rPr>
    </w:lvl>
    <w:lvl w:ilvl="4" w:tplc="DBAE2C9C" w:tentative="1">
      <w:start w:val="1"/>
      <w:numFmt w:val="bullet"/>
      <w:lvlText w:val="•"/>
      <w:lvlJc w:val="left"/>
      <w:pPr>
        <w:tabs>
          <w:tab w:val="num" w:pos="3600"/>
        </w:tabs>
        <w:ind w:left="3600" w:hanging="360"/>
      </w:pPr>
      <w:rPr>
        <w:rFonts w:ascii="Arial" w:hAnsi="Arial" w:hint="default"/>
      </w:rPr>
    </w:lvl>
    <w:lvl w:ilvl="5" w:tplc="B63254CC" w:tentative="1">
      <w:start w:val="1"/>
      <w:numFmt w:val="bullet"/>
      <w:lvlText w:val="•"/>
      <w:lvlJc w:val="left"/>
      <w:pPr>
        <w:tabs>
          <w:tab w:val="num" w:pos="4320"/>
        </w:tabs>
        <w:ind w:left="4320" w:hanging="360"/>
      </w:pPr>
      <w:rPr>
        <w:rFonts w:ascii="Arial" w:hAnsi="Arial" w:hint="default"/>
      </w:rPr>
    </w:lvl>
    <w:lvl w:ilvl="6" w:tplc="739EF132" w:tentative="1">
      <w:start w:val="1"/>
      <w:numFmt w:val="bullet"/>
      <w:lvlText w:val="•"/>
      <w:lvlJc w:val="left"/>
      <w:pPr>
        <w:tabs>
          <w:tab w:val="num" w:pos="5040"/>
        </w:tabs>
        <w:ind w:left="5040" w:hanging="360"/>
      </w:pPr>
      <w:rPr>
        <w:rFonts w:ascii="Arial" w:hAnsi="Arial" w:hint="default"/>
      </w:rPr>
    </w:lvl>
    <w:lvl w:ilvl="7" w:tplc="A8FC7E28" w:tentative="1">
      <w:start w:val="1"/>
      <w:numFmt w:val="bullet"/>
      <w:lvlText w:val="•"/>
      <w:lvlJc w:val="left"/>
      <w:pPr>
        <w:tabs>
          <w:tab w:val="num" w:pos="5760"/>
        </w:tabs>
        <w:ind w:left="5760" w:hanging="360"/>
      </w:pPr>
      <w:rPr>
        <w:rFonts w:ascii="Arial" w:hAnsi="Arial" w:hint="default"/>
      </w:rPr>
    </w:lvl>
    <w:lvl w:ilvl="8" w:tplc="20DE6C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E42C07"/>
    <w:multiLevelType w:val="hybridMultilevel"/>
    <w:tmpl w:val="79ECDF38"/>
    <w:lvl w:ilvl="0" w:tplc="F80A4066">
      <w:start w:val="1"/>
      <w:numFmt w:val="bullet"/>
      <w:lvlText w:val="•"/>
      <w:lvlJc w:val="left"/>
      <w:pPr>
        <w:tabs>
          <w:tab w:val="num" w:pos="720"/>
        </w:tabs>
        <w:ind w:left="720" w:hanging="360"/>
      </w:pPr>
      <w:rPr>
        <w:rFonts w:ascii="Arial" w:hAnsi="Arial" w:hint="default"/>
      </w:rPr>
    </w:lvl>
    <w:lvl w:ilvl="1" w:tplc="D39CC1B2" w:tentative="1">
      <w:start w:val="1"/>
      <w:numFmt w:val="bullet"/>
      <w:lvlText w:val="•"/>
      <w:lvlJc w:val="left"/>
      <w:pPr>
        <w:tabs>
          <w:tab w:val="num" w:pos="1440"/>
        </w:tabs>
        <w:ind w:left="1440" w:hanging="360"/>
      </w:pPr>
      <w:rPr>
        <w:rFonts w:ascii="Arial" w:hAnsi="Arial" w:hint="default"/>
      </w:rPr>
    </w:lvl>
    <w:lvl w:ilvl="2" w:tplc="7206D3CE" w:tentative="1">
      <w:start w:val="1"/>
      <w:numFmt w:val="bullet"/>
      <w:lvlText w:val="•"/>
      <w:lvlJc w:val="left"/>
      <w:pPr>
        <w:tabs>
          <w:tab w:val="num" w:pos="2160"/>
        </w:tabs>
        <w:ind w:left="2160" w:hanging="360"/>
      </w:pPr>
      <w:rPr>
        <w:rFonts w:ascii="Arial" w:hAnsi="Arial" w:hint="default"/>
      </w:rPr>
    </w:lvl>
    <w:lvl w:ilvl="3" w:tplc="2A348C50">
      <w:start w:val="1"/>
      <w:numFmt w:val="bullet"/>
      <w:lvlText w:val="•"/>
      <w:lvlJc w:val="left"/>
      <w:pPr>
        <w:tabs>
          <w:tab w:val="num" w:pos="2880"/>
        </w:tabs>
        <w:ind w:left="2880" w:hanging="360"/>
      </w:pPr>
      <w:rPr>
        <w:rFonts w:ascii="Arial" w:hAnsi="Arial" w:hint="default"/>
      </w:rPr>
    </w:lvl>
    <w:lvl w:ilvl="4" w:tplc="7040AA70" w:tentative="1">
      <w:start w:val="1"/>
      <w:numFmt w:val="bullet"/>
      <w:lvlText w:val="•"/>
      <w:lvlJc w:val="left"/>
      <w:pPr>
        <w:tabs>
          <w:tab w:val="num" w:pos="3600"/>
        </w:tabs>
        <w:ind w:left="3600" w:hanging="360"/>
      </w:pPr>
      <w:rPr>
        <w:rFonts w:ascii="Arial" w:hAnsi="Arial" w:hint="default"/>
      </w:rPr>
    </w:lvl>
    <w:lvl w:ilvl="5" w:tplc="2C8EBA7A" w:tentative="1">
      <w:start w:val="1"/>
      <w:numFmt w:val="bullet"/>
      <w:lvlText w:val="•"/>
      <w:lvlJc w:val="left"/>
      <w:pPr>
        <w:tabs>
          <w:tab w:val="num" w:pos="4320"/>
        </w:tabs>
        <w:ind w:left="4320" w:hanging="360"/>
      </w:pPr>
      <w:rPr>
        <w:rFonts w:ascii="Arial" w:hAnsi="Arial" w:hint="default"/>
      </w:rPr>
    </w:lvl>
    <w:lvl w:ilvl="6" w:tplc="724E9228" w:tentative="1">
      <w:start w:val="1"/>
      <w:numFmt w:val="bullet"/>
      <w:lvlText w:val="•"/>
      <w:lvlJc w:val="left"/>
      <w:pPr>
        <w:tabs>
          <w:tab w:val="num" w:pos="5040"/>
        </w:tabs>
        <w:ind w:left="5040" w:hanging="360"/>
      </w:pPr>
      <w:rPr>
        <w:rFonts w:ascii="Arial" w:hAnsi="Arial" w:hint="default"/>
      </w:rPr>
    </w:lvl>
    <w:lvl w:ilvl="7" w:tplc="A932675C" w:tentative="1">
      <w:start w:val="1"/>
      <w:numFmt w:val="bullet"/>
      <w:lvlText w:val="•"/>
      <w:lvlJc w:val="left"/>
      <w:pPr>
        <w:tabs>
          <w:tab w:val="num" w:pos="5760"/>
        </w:tabs>
        <w:ind w:left="5760" w:hanging="360"/>
      </w:pPr>
      <w:rPr>
        <w:rFonts w:ascii="Arial" w:hAnsi="Arial" w:hint="default"/>
      </w:rPr>
    </w:lvl>
    <w:lvl w:ilvl="8" w:tplc="CCB6E36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3B6645"/>
    <w:multiLevelType w:val="hybridMultilevel"/>
    <w:tmpl w:val="7A5482CC"/>
    <w:lvl w:ilvl="0" w:tplc="6C08E1F2">
      <w:start w:val="1"/>
      <w:numFmt w:val="bullet"/>
      <w:lvlText w:val="•"/>
      <w:lvlJc w:val="left"/>
      <w:pPr>
        <w:tabs>
          <w:tab w:val="num" w:pos="720"/>
        </w:tabs>
        <w:ind w:left="720" w:hanging="360"/>
      </w:pPr>
      <w:rPr>
        <w:rFonts w:ascii="Arial" w:hAnsi="Arial" w:hint="default"/>
      </w:rPr>
    </w:lvl>
    <w:lvl w:ilvl="1" w:tplc="97B477C2" w:tentative="1">
      <w:start w:val="1"/>
      <w:numFmt w:val="bullet"/>
      <w:lvlText w:val="•"/>
      <w:lvlJc w:val="left"/>
      <w:pPr>
        <w:tabs>
          <w:tab w:val="num" w:pos="1440"/>
        </w:tabs>
        <w:ind w:left="1440" w:hanging="360"/>
      </w:pPr>
      <w:rPr>
        <w:rFonts w:ascii="Arial" w:hAnsi="Arial" w:hint="default"/>
      </w:rPr>
    </w:lvl>
    <w:lvl w:ilvl="2" w:tplc="B282BE06" w:tentative="1">
      <w:start w:val="1"/>
      <w:numFmt w:val="bullet"/>
      <w:lvlText w:val="•"/>
      <w:lvlJc w:val="left"/>
      <w:pPr>
        <w:tabs>
          <w:tab w:val="num" w:pos="2160"/>
        </w:tabs>
        <w:ind w:left="2160" w:hanging="360"/>
      </w:pPr>
      <w:rPr>
        <w:rFonts w:ascii="Arial" w:hAnsi="Arial" w:hint="default"/>
      </w:rPr>
    </w:lvl>
    <w:lvl w:ilvl="3" w:tplc="9292616C" w:tentative="1">
      <w:start w:val="1"/>
      <w:numFmt w:val="bullet"/>
      <w:lvlText w:val="•"/>
      <w:lvlJc w:val="left"/>
      <w:pPr>
        <w:tabs>
          <w:tab w:val="num" w:pos="2880"/>
        </w:tabs>
        <w:ind w:left="2880" w:hanging="360"/>
      </w:pPr>
      <w:rPr>
        <w:rFonts w:ascii="Arial" w:hAnsi="Arial" w:hint="default"/>
      </w:rPr>
    </w:lvl>
    <w:lvl w:ilvl="4" w:tplc="06EAB724">
      <w:start w:val="1"/>
      <w:numFmt w:val="bullet"/>
      <w:lvlText w:val="•"/>
      <w:lvlJc w:val="left"/>
      <w:pPr>
        <w:tabs>
          <w:tab w:val="num" w:pos="3600"/>
        </w:tabs>
        <w:ind w:left="3600" w:hanging="360"/>
      </w:pPr>
      <w:rPr>
        <w:rFonts w:ascii="Arial" w:hAnsi="Arial" w:hint="default"/>
      </w:rPr>
    </w:lvl>
    <w:lvl w:ilvl="5" w:tplc="790AF97A" w:tentative="1">
      <w:start w:val="1"/>
      <w:numFmt w:val="bullet"/>
      <w:lvlText w:val="•"/>
      <w:lvlJc w:val="left"/>
      <w:pPr>
        <w:tabs>
          <w:tab w:val="num" w:pos="4320"/>
        </w:tabs>
        <w:ind w:left="4320" w:hanging="360"/>
      </w:pPr>
      <w:rPr>
        <w:rFonts w:ascii="Arial" w:hAnsi="Arial" w:hint="default"/>
      </w:rPr>
    </w:lvl>
    <w:lvl w:ilvl="6" w:tplc="64523508" w:tentative="1">
      <w:start w:val="1"/>
      <w:numFmt w:val="bullet"/>
      <w:lvlText w:val="•"/>
      <w:lvlJc w:val="left"/>
      <w:pPr>
        <w:tabs>
          <w:tab w:val="num" w:pos="5040"/>
        </w:tabs>
        <w:ind w:left="5040" w:hanging="360"/>
      </w:pPr>
      <w:rPr>
        <w:rFonts w:ascii="Arial" w:hAnsi="Arial" w:hint="default"/>
      </w:rPr>
    </w:lvl>
    <w:lvl w:ilvl="7" w:tplc="05ACF5DC" w:tentative="1">
      <w:start w:val="1"/>
      <w:numFmt w:val="bullet"/>
      <w:lvlText w:val="•"/>
      <w:lvlJc w:val="left"/>
      <w:pPr>
        <w:tabs>
          <w:tab w:val="num" w:pos="5760"/>
        </w:tabs>
        <w:ind w:left="5760" w:hanging="360"/>
      </w:pPr>
      <w:rPr>
        <w:rFonts w:ascii="Arial" w:hAnsi="Arial" w:hint="default"/>
      </w:rPr>
    </w:lvl>
    <w:lvl w:ilvl="8" w:tplc="8D4ABE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F23066"/>
    <w:multiLevelType w:val="hybridMultilevel"/>
    <w:tmpl w:val="E5F43FF6"/>
    <w:lvl w:ilvl="0" w:tplc="2BF6C090">
      <w:start w:val="1"/>
      <w:numFmt w:val="bullet"/>
      <w:lvlText w:val="•"/>
      <w:lvlJc w:val="left"/>
      <w:pPr>
        <w:tabs>
          <w:tab w:val="num" w:pos="720"/>
        </w:tabs>
        <w:ind w:left="720" w:hanging="360"/>
      </w:pPr>
      <w:rPr>
        <w:rFonts w:ascii="Arial" w:hAnsi="Arial" w:hint="default"/>
      </w:rPr>
    </w:lvl>
    <w:lvl w:ilvl="1" w:tplc="F642CDB4" w:tentative="1">
      <w:start w:val="1"/>
      <w:numFmt w:val="bullet"/>
      <w:lvlText w:val="•"/>
      <w:lvlJc w:val="left"/>
      <w:pPr>
        <w:tabs>
          <w:tab w:val="num" w:pos="1440"/>
        </w:tabs>
        <w:ind w:left="1440" w:hanging="360"/>
      </w:pPr>
      <w:rPr>
        <w:rFonts w:ascii="Arial" w:hAnsi="Arial" w:hint="default"/>
      </w:rPr>
    </w:lvl>
    <w:lvl w:ilvl="2" w:tplc="325EC13E" w:tentative="1">
      <w:start w:val="1"/>
      <w:numFmt w:val="bullet"/>
      <w:lvlText w:val="•"/>
      <w:lvlJc w:val="left"/>
      <w:pPr>
        <w:tabs>
          <w:tab w:val="num" w:pos="2160"/>
        </w:tabs>
        <w:ind w:left="2160" w:hanging="360"/>
      </w:pPr>
      <w:rPr>
        <w:rFonts w:ascii="Arial" w:hAnsi="Arial" w:hint="default"/>
      </w:rPr>
    </w:lvl>
    <w:lvl w:ilvl="3" w:tplc="EEFA75AC">
      <w:start w:val="1"/>
      <w:numFmt w:val="bullet"/>
      <w:lvlText w:val="•"/>
      <w:lvlJc w:val="left"/>
      <w:pPr>
        <w:tabs>
          <w:tab w:val="num" w:pos="2880"/>
        </w:tabs>
        <w:ind w:left="2880" w:hanging="360"/>
      </w:pPr>
      <w:rPr>
        <w:rFonts w:ascii="Arial" w:hAnsi="Arial" w:hint="default"/>
      </w:rPr>
    </w:lvl>
    <w:lvl w:ilvl="4" w:tplc="DA907B4A" w:tentative="1">
      <w:start w:val="1"/>
      <w:numFmt w:val="bullet"/>
      <w:lvlText w:val="•"/>
      <w:lvlJc w:val="left"/>
      <w:pPr>
        <w:tabs>
          <w:tab w:val="num" w:pos="3600"/>
        </w:tabs>
        <w:ind w:left="3600" w:hanging="360"/>
      </w:pPr>
      <w:rPr>
        <w:rFonts w:ascii="Arial" w:hAnsi="Arial" w:hint="default"/>
      </w:rPr>
    </w:lvl>
    <w:lvl w:ilvl="5" w:tplc="30CC7C36" w:tentative="1">
      <w:start w:val="1"/>
      <w:numFmt w:val="bullet"/>
      <w:lvlText w:val="•"/>
      <w:lvlJc w:val="left"/>
      <w:pPr>
        <w:tabs>
          <w:tab w:val="num" w:pos="4320"/>
        </w:tabs>
        <w:ind w:left="4320" w:hanging="360"/>
      </w:pPr>
      <w:rPr>
        <w:rFonts w:ascii="Arial" w:hAnsi="Arial" w:hint="default"/>
      </w:rPr>
    </w:lvl>
    <w:lvl w:ilvl="6" w:tplc="9B4AF800" w:tentative="1">
      <w:start w:val="1"/>
      <w:numFmt w:val="bullet"/>
      <w:lvlText w:val="•"/>
      <w:lvlJc w:val="left"/>
      <w:pPr>
        <w:tabs>
          <w:tab w:val="num" w:pos="5040"/>
        </w:tabs>
        <w:ind w:left="5040" w:hanging="360"/>
      </w:pPr>
      <w:rPr>
        <w:rFonts w:ascii="Arial" w:hAnsi="Arial" w:hint="default"/>
      </w:rPr>
    </w:lvl>
    <w:lvl w:ilvl="7" w:tplc="C242E89C" w:tentative="1">
      <w:start w:val="1"/>
      <w:numFmt w:val="bullet"/>
      <w:lvlText w:val="•"/>
      <w:lvlJc w:val="left"/>
      <w:pPr>
        <w:tabs>
          <w:tab w:val="num" w:pos="5760"/>
        </w:tabs>
        <w:ind w:left="5760" w:hanging="360"/>
      </w:pPr>
      <w:rPr>
        <w:rFonts w:ascii="Arial" w:hAnsi="Arial" w:hint="default"/>
      </w:rPr>
    </w:lvl>
    <w:lvl w:ilvl="8" w:tplc="5A864E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0D4C46"/>
    <w:multiLevelType w:val="hybridMultilevel"/>
    <w:tmpl w:val="BA002A38"/>
    <w:lvl w:ilvl="0" w:tplc="FB9AED04">
      <w:start w:val="1"/>
      <w:numFmt w:val="bullet"/>
      <w:lvlText w:val="•"/>
      <w:lvlJc w:val="left"/>
      <w:pPr>
        <w:tabs>
          <w:tab w:val="num" w:pos="720"/>
        </w:tabs>
        <w:ind w:left="720" w:hanging="360"/>
      </w:pPr>
      <w:rPr>
        <w:rFonts w:ascii="Arial" w:hAnsi="Arial" w:hint="default"/>
      </w:rPr>
    </w:lvl>
    <w:lvl w:ilvl="1" w:tplc="4746C61E" w:tentative="1">
      <w:start w:val="1"/>
      <w:numFmt w:val="bullet"/>
      <w:lvlText w:val="•"/>
      <w:lvlJc w:val="left"/>
      <w:pPr>
        <w:tabs>
          <w:tab w:val="num" w:pos="1440"/>
        </w:tabs>
        <w:ind w:left="1440" w:hanging="360"/>
      </w:pPr>
      <w:rPr>
        <w:rFonts w:ascii="Arial" w:hAnsi="Arial" w:hint="default"/>
      </w:rPr>
    </w:lvl>
    <w:lvl w:ilvl="2" w:tplc="F27037DC">
      <w:start w:val="1"/>
      <w:numFmt w:val="bullet"/>
      <w:lvlText w:val="•"/>
      <w:lvlJc w:val="left"/>
      <w:pPr>
        <w:tabs>
          <w:tab w:val="num" w:pos="2160"/>
        </w:tabs>
        <w:ind w:left="2160" w:hanging="360"/>
      </w:pPr>
      <w:rPr>
        <w:rFonts w:ascii="Arial" w:hAnsi="Arial" w:hint="default"/>
      </w:rPr>
    </w:lvl>
    <w:lvl w:ilvl="3" w:tplc="78B42914" w:tentative="1">
      <w:start w:val="1"/>
      <w:numFmt w:val="bullet"/>
      <w:lvlText w:val="•"/>
      <w:lvlJc w:val="left"/>
      <w:pPr>
        <w:tabs>
          <w:tab w:val="num" w:pos="2880"/>
        </w:tabs>
        <w:ind w:left="2880" w:hanging="360"/>
      </w:pPr>
      <w:rPr>
        <w:rFonts w:ascii="Arial" w:hAnsi="Arial" w:hint="default"/>
      </w:rPr>
    </w:lvl>
    <w:lvl w:ilvl="4" w:tplc="533CBEB4" w:tentative="1">
      <w:start w:val="1"/>
      <w:numFmt w:val="bullet"/>
      <w:lvlText w:val="•"/>
      <w:lvlJc w:val="left"/>
      <w:pPr>
        <w:tabs>
          <w:tab w:val="num" w:pos="3600"/>
        </w:tabs>
        <w:ind w:left="3600" w:hanging="360"/>
      </w:pPr>
      <w:rPr>
        <w:rFonts w:ascii="Arial" w:hAnsi="Arial" w:hint="default"/>
      </w:rPr>
    </w:lvl>
    <w:lvl w:ilvl="5" w:tplc="9CE2FF3E" w:tentative="1">
      <w:start w:val="1"/>
      <w:numFmt w:val="bullet"/>
      <w:lvlText w:val="•"/>
      <w:lvlJc w:val="left"/>
      <w:pPr>
        <w:tabs>
          <w:tab w:val="num" w:pos="4320"/>
        </w:tabs>
        <w:ind w:left="4320" w:hanging="360"/>
      </w:pPr>
      <w:rPr>
        <w:rFonts w:ascii="Arial" w:hAnsi="Arial" w:hint="default"/>
      </w:rPr>
    </w:lvl>
    <w:lvl w:ilvl="6" w:tplc="A01CB8B2" w:tentative="1">
      <w:start w:val="1"/>
      <w:numFmt w:val="bullet"/>
      <w:lvlText w:val="•"/>
      <w:lvlJc w:val="left"/>
      <w:pPr>
        <w:tabs>
          <w:tab w:val="num" w:pos="5040"/>
        </w:tabs>
        <w:ind w:left="5040" w:hanging="360"/>
      </w:pPr>
      <w:rPr>
        <w:rFonts w:ascii="Arial" w:hAnsi="Arial" w:hint="default"/>
      </w:rPr>
    </w:lvl>
    <w:lvl w:ilvl="7" w:tplc="2EF26BE0" w:tentative="1">
      <w:start w:val="1"/>
      <w:numFmt w:val="bullet"/>
      <w:lvlText w:val="•"/>
      <w:lvlJc w:val="left"/>
      <w:pPr>
        <w:tabs>
          <w:tab w:val="num" w:pos="5760"/>
        </w:tabs>
        <w:ind w:left="5760" w:hanging="360"/>
      </w:pPr>
      <w:rPr>
        <w:rFonts w:ascii="Arial" w:hAnsi="Arial" w:hint="default"/>
      </w:rPr>
    </w:lvl>
    <w:lvl w:ilvl="8" w:tplc="FC002AA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9FC1004"/>
    <w:multiLevelType w:val="hybridMultilevel"/>
    <w:tmpl w:val="59C2EA90"/>
    <w:lvl w:ilvl="0" w:tplc="2236F280">
      <w:start w:val="1"/>
      <w:numFmt w:val="bullet"/>
      <w:lvlText w:val="•"/>
      <w:lvlJc w:val="left"/>
      <w:pPr>
        <w:tabs>
          <w:tab w:val="num" w:pos="720"/>
        </w:tabs>
        <w:ind w:left="720" w:hanging="360"/>
      </w:pPr>
      <w:rPr>
        <w:rFonts w:ascii="Arial" w:hAnsi="Arial" w:hint="default"/>
      </w:rPr>
    </w:lvl>
    <w:lvl w:ilvl="1" w:tplc="E2461F22" w:tentative="1">
      <w:start w:val="1"/>
      <w:numFmt w:val="bullet"/>
      <w:lvlText w:val="•"/>
      <w:lvlJc w:val="left"/>
      <w:pPr>
        <w:tabs>
          <w:tab w:val="num" w:pos="1440"/>
        </w:tabs>
        <w:ind w:left="1440" w:hanging="360"/>
      </w:pPr>
      <w:rPr>
        <w:rFonts w:ascii="Arial" w:hAnsi="Arial" w:hint="default"/>
      </w:rPr>
    </w:lvl>
    <w:lvl w:ilvl="2" w:tplc="C27EDDBA" w:tentative="1">
      <w:start w:val="1"/>
      <w:numFmt w:val="bullet"/>
      <w:lvlText w:val="•"/>
      <w:lvlJc w:val="left"/>
      <w:pPr>
        <w:tabs>
          <w:tab w:val="num" w:pos="2160"/>
        </w:tabs>
        <w:ind w:left="2160" w:hanging="360"/>
      </w:pPr>
      <w:rPr>
        <w:rFonts w:ascii="Arial" w:hAnsi="Arial" w:hint="default"/>
      </w:rPr>
    </w:lvl>
    <w:lvl w:ilvl="3" w:tplc="EB5A7C04">
      <w:start w:val="1"/>
      <w:numFmt w:val="bullet"/>
      <w:lvlText w:val="•"/>
      <w:lvlJc w:val="left"/>
      <w:pPr>
        <w:tabs>
          <w:tab w:val="num" w:pos="2880"/>
        </w:tabs>
        <w:ind w:left="2880" w:hanging="360"/>
      </w:pPr>
      <w:rPr>
        <w:rFonts w:ascii="Arial" w:hAnsi="Arial" w:hint="default"/>
      </w:rPr>
    </w:lvl>
    <w:lvl w:ilvl="4" w:tplc="266EA9FA" w:tentative="1">
      <w:start w:val="1"/>
      <w:numFmt w:val="bullet"/>
      <w:lvlText w:val="•"/>
      <w:lvlJc w:val="left"/>
      <w:pPr>
        <w:tabs>
          <w:tab w:val="num" w:pos="3600"/>
        </w:tabs>
        <w:ind w:left="3600" w:hanging="360"/>
      </w:pPr>
      <w:rPr>
        <w:rFonts w:ascii="Arial" w:hAnsi="Arial" w:hint="default"/>
      </w:rPr>
    </w:lvl>
    <w:lvl w:ilvl="5" w:tplc="838405A4" w:tentative="1">
      <w:start w:val="1"/>
      <w:numFmt w:val="bullet"/>
      <w:lvlText w:val="•"/>
      <w:lvlJc w:val="left"/>
      <w:pPr>
        <w:tabs>
          <w:tab w:val="num" w:pos="4320"/>
        </w:tabs>
        <w:ind w:left="4320" w:hanging="360"/>
      </w:pPr>
      <w:rPr>
        <w:rFonts w:ascii="Arial" w:hAnsi="Arial" w:hint="default"/>
      </w:rPr>
    </w:lvl>
    <w:lvl w:ilvl="6" w:tplc="C956876C" w:tentative="1">
      <w:start w:val="1"/>
      <w:numFmt w:val="bullet"/>
      <w:lvlText w:val="•"/>
      <w:lvlJc w:val="left"/>
      <w:pPr>
        <w:tabs>
          <w:tab w:val="num" w:pos="5040"/>
        </w:tabs>
        <w:ind w:left="5040" w:hanging="360"/>
      </w:pPr>
      <w:rPr>
        <w:rFonts w:ascii="Arial" w:hAnsi="Arial" w:hint="default"/>
      </w:rPr>
    </w:lvl>
    <w:lvl w:ilvl="7" w:tplc="B1EC513E" w:tentative="1">
      <w:start w:val="1"/>
      <w:numFmt w:val="bullet"/>
      <w:lvlText w:val="•"/>
      <w:lvlJc w:val="left"/>
      <w:pPr>
        <w:tabs>
          <w:tab w:val="num" w:pos="5760"/>
        </w:tabs>
        <w:ind w:left="5760" w:hanging="360"/>
      </w:pPr>
      <w:rPr>
        <w:rFonts w:ascii="Arial" w:hAnsi="Arial" w:hint="default"/>
      </w:rPr>
    </w:lvl>
    <w:lvl w:ilvl="8" w:tplc="38B03ED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0D5ADC"/>
    <w:multiLevelType w:val="hybridMultilevel"/>
    <w:tmpl w:val="CE3C8710"/>
    <w:lvl w:ilvl="0" w:tplc="5AE69472">
      <w:numFmt w:val="bullet"/>
      <w:lvlText w:val="-"/>
      <w:lvlJc w:val="left"/>
      <w:pPr>
        <w:ind w:left="1260" w:hanging="420"/>
      </w:pPr>
      <w:rPr>
        <w:rFonts w:ascii="Calibri" w:eastAsia="宋体" w:hAnsi="Calibri" w:cs="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15:restartNumberingAfterBreak="0">
    <w:nsid w:val="52D913C5"/>
    <w:multiLevelType w:val="hybridMultilevel"/>
    <w:tmpl w:val="8B2A33BE"/>
    <w:lvl w:ilvl="0" w:tplc="AAF043BA">
      <w:numFmt w:val="bullet"/>
      <w:lvlText w:val="-"/>
      <w:lvlJc w:val="left"/>
      <w:pPr>
        <w:ind w:left="420" w:hanging="420"/>
      </w:pPr>
      <w:rPr>
        <w:rFonts w:ascii="Times New Roman" w:eastAsia="Times New Roman" w:hAnsi="Times New Roman" w:cs="Times New Roman"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382EAB"/>
    <w:multiLevelType w:val="hybridMultilevel"/>
    <w:tmpl w:val="2D800818"/>
    <w:lvl w:ilvl="0" w:tplc="E5C68B2E">
      <w:start w:val="1"/>
      <w:numFmt w:val="bullet"/>
      <w:lvlText w:val="•"/>
      <w:lvlJc w:val="left"/>
      <w:pPr>
        <w:tabs>
          <w:tab w:val="num" w:pos="720"/>
        </w:tabs>
        <w:ind w:left="720" w:hanging="360"/>
      </w:pPr>
      <w:rPr>
        <w:rFonts w:ascii="Arial" w:hAnsi="Arial" w:hint="default"/>
      </w:rPr>
    </w:lvl>
    <w:lvl w:ilvl="1" w:tplc="F4308812" w:tentative="1">
      <w:start w:val="1"/>
      <w:numFmt w:val="bullet"/>
      <w:lvlText w:val="•"/>
      <w:lvlJc w:val="left"/>
      <w:pPr>
        <w:tabs>
          <w:tab w:val="num" w:pos="1440"/>
        </w:tabs>
        <w:ind w:left="1440" w:hanging="360"/>
      </w:pPr>
      <w:rPr>
        <w:rFonts w:ascii="Arial" w:hAnsi="Arial" w:hint="default"/>
      </w:rPr>
    </w:lvl>
    <w:lvl w:ilvl="2" w:tplc="C38684A4" w:tentative="1">
      <w:start w:val="1"/>
      <w:numFmt w:val="bullet"/>
      <w:lvlText w:val="•"/>
      <w:lvlJc w:val="left"/>
      <w:pPr>
        <w:tabs>
          <w:tab w:val="num" w:pos="2160"/>
        </w:tabs>
        <w:ind w:left="2160" w:hanging="360"/>
      </w:pPr>
      <w:rPr>
        <w:rFonts w:ascii="Arial" w:hAnsi="Arial" w:hint="default"/>
      </w:rPr>
    </w:lvl>
    <w:lvl w:ilvl="3" w:tplc="14324894" w:tentative="1">
      <w:start w:val="1"/>
      <w:numFmt w:val="bullet"/>
      <w:lvlText w:val="•"/>
      <w:lvlJc w:val="left"/>
      <w:pPr>
        <w:tabs>
          <w:tab w:val="num" w:pos="2880"/>
        </w:tabs>
        <w:ind w:left="2880" w:hanging="360"/>
      </w:pPr>
      <w:rPr>
        <w:rFonts w:ascii="Arial" w:hAnsi="Arial" w:hint="default"/>
      </w:rPr>
    </w:lvl>
    <w:lvl w:ilvl="4" w:tplc="A9525F20">
      <w:start w:val="1"/>
      <w:numFmt w:val="bullet"/>
      <w:lvlText w:val="•"/>
      <w:lvlJc w:val="left"/>
      <w:pPr>
        <w:tabs>
          <w:tab w:val="num" w:pos="3600"/>
        </w:tabs>
        <w:ind w:left="3600" w:hanging="360"/>
      </w:pPr>
      <w:rPr>
        <w:rFonts w:ascii="Arial" w:hAnsi="Arial" w:hint="default"/>
      </w:rPr>
    </w:lvl>
    <w:lvl w:ilvl="5" w:tplc="C6C2763A" w:tentative="1">
      <w:start w:val="1"/>
      <w:numFmt w:val="bullet"/>
      <w:lvlText w:val="•"/>
      <w:lvlJc w:val="left"/>
      <w:pPr>
        <w:tabs>
          <w:tab w:val="num" w:pos="4320"/>
        </w:tabs>
        <w:ind w:left="4320" w:hanging="360"/>
      </w:pPr>
      <w:rPr>
        <w:rFonts w:ascii="Arial" w:hAnsi="Arial" w:hint="default"/>
      </w:rPr>
    </w:lvl>
    <w:lvl w:ilvl="6" w:tplc="03F8BB92" w:tentative="1">
      <w:start w:val="1"/>
      <w:numFmt w:val="bullet"/>
      <w:lvlText w:val="•"/>
      <w:lvlJc w:val="left"/>
      <w:pPr>
        <w:tabs>
          <w:tab w:val="num" w:pos="5040"/>
        </w:tabs>
        <w:ind w:left="5040" w:hanging="360"/>
      </w:pPr>
      <w:rPr>
        <w:rFonts w:ascii="Arial" w:hAnsi="Arial" w:hint="default"/>
      </w:rPr>
    </w:lvl>
    <w:lvl w:ilvl="7" w:tplc="54B89E32" w:tentative="1">
      <w:start w:val="1"/>
      <w:numFmt w:val="bullet"/>
      <w:lvlText w:val="•"/>
      <w:lvlJc w:val="left"/>
      <w:pPr>
        <w:tabs>
          <w:tab w:val="num" w:pos="5760"/>
        </w:tabs>
        <w:ind w:left="5760" w:hanging="360"/>
      </w:pPr>
      <w:rPr>
        <w:rFonts w:ascii="Arial" w:hAnsi="Arial" w:hint="default"/>
      </w:rPr>
    </w:lvl>
    <w:lvl w:ilvl="8" w:tplc="6BE486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5" w15:restartNumberingAfterBreak="0">
    <w:nsid w:val="66051181"/>
    <w:multiLevelType w:val="hybridMultilevel"/>
    <w:tmpl w:val="85C0B660"/>
    <w:lvl w:ilvl="0" w:tplc="34E8059A">
      <w:start w:val="1"/>
      <w:numFmt w:val="bullet"/>
      <w:lvlText w:val="•"/>
      <w:lvlJc w:val="left"/>
      <w:pPr>
        <w:tabs>
          <w:tab w:val="num" w:pos="720"/>
        </w:tabs>
        <w:ind w:left="720" w:hanging="360"/>
      </w:pPr>
      <w:rPr>
        <w:rFonts w:ascii="Arial" w:hAnsi="Arial" w:hint="default"/>
      </w:rPr>
    </w:lvl>
    <w:lvl w:ilvl="1" w:tplc="576C60DA" w:tentative="1">
      <w:start w:val="1"/>
      <w:numFmt w:val="bullet"/>
      <w:lvlText w:val="•"/>
      <w:lvlJc w:val="left"/>
      <w:pPr>
        <w:tabs>
          <w:tab w:val="num" w:pos="1440"/>
        </w:tabs>
        <w:ind w:left="1440" w:hanging="360"/>
      </w:pPr>
      <w:rPr>
        <w:rFonts w:ascii="Arial" w:hAnsi="Arial" w:hint="default"/>
      </w:rPr>
    </w:lvl>
    <w:lvl w:ilvl="2" w:tplc="13C23B34" w:tentative="1">
      <w:start w:val="1"/>
      <w:numFmt w:val="bullet"/>
      <w:lvlText w:val="•"/>
      <w:lvlJc w:val="left"/>
      <w:pPr>
        <w:tabs>
          <w:tab w:val="num" w:pos="2160"/>
        </w:tabs>
        <w:ind w:left="2160" w:hanging="360"/>
      </w:pPr>
      <w:rPr>
        <w:rFonts w:ascii="Arial" w:hAnsi="Arial" w:hint="default"/>
      </w:rPr>
    </w:lvl>
    <w:lvl w:ilvl="3" w:tplc="BA76B2EC">
      <w:start w:val="1"/>
      <w:numFmt w:val="bullet"/>
      <w:lvlText w:val="•"/>
      <w:lvlJc w:val="left"/>
      <w:pPr>
        <w:tabs>
          <w:tab w:val="num" w:pos="2880"/>
        </w:tabs>
        <w:ind w:left="2880" w:hanging="360"/>
      </w:pPr>
      <w:rPr>
        <w:rFonts w:ascii="Arial" w:hAnsi="Arial" w:hint="default"/>
      </w:rPr>
    </w:lvl>
    <w:lvl w:ilvl="4" w:tplc="A39E6052" w:tentative="1">
      <w:start w:val="1"/>
      <w:numFmt w:val="bullet"/>
      <w:lvlText w:val="•"/>
      <w:lvlJc w:val="left"/>
      <w:pPr>
        <w:tabs>
          <w:tab w:val="num" w:pos="3600"/>
        </w:tabs>
        <w:ind w:left="3600" w:hanging="360"/>
      </w:pPr>
      <w:rPr>
        <w:rFonts w:ascii="Arial" w:hAnsi="Arial" w:hint="default"/>
      </w:rPr>
    </w:lvl>
    <w:lvl w:ilvl="5" w:tplc="9B5C82AE" w:tentative="1">
      <w:start w:val="1"/>
      <w:numFmt w:val="bullet"/>
      <w:lvlText w:val="•"/>
      <w:lvlJc w:val="left"/>
      <w:pPr>
        <w:tabs>
          <w:tab w:val="num" w:pos="4320"/>
        </w:tabs>
        <w:ind w:left="4320" w:hanging="360"/>
      </w:pPr>
      <w:rPr>
        <w:rFonts w:ascii="Arial" w:hAnsi="Arial" w:hint="default"/>
      </w:rPr>
    </w:lvl>
    <w:lvl w:ilvl="6" w:tplc="C95C846E" w:tentative="1">
      <w:start w:val="1"/>
      <w:numFmt w:val="bullet"/>
      <w:lvlText w:val="•"/>
      <w:lvlJc w:val="left"/>
      <w:pPr>
        <w:tabs>
          <w:tab w:val="num" w:pos="5040"/>
        </w:tabs>
        <w:ind w:left="5040" w:hanging="360"/>
      </w:pPr>
      <w:rPr>
        <w:rFonts w:ascii="Arial" w:hAnsi="Arial" w:hint="default"/>
      </w:rPr>
    </w:lvl>
    <w:lvl w:ilvl="7" w:tplc="EFD2D47E" w:tentative="1">
      <w:start w:val="1"/>
      <w:numFmt w:val="bullet"/>
      <w:lvlText w:val="•"/>
      <w:lvlJc w:val="left"/>
      <w:pPr>
        <w:tabs>
          <w:tab w:val="num" w:pos="5760"/>
        </w:tabs>
        <w:ind w:left="5760" w:hanging="360"/>
      </w:pPr>
      <w:rPr>
        <w:rFonts w:ascii="Arial" w:hAnsi="Arial" w:hint="default"/>
      </w:rPr>
    </w:lvl>
    <w:lvl w:ilvl="8" w:tplc="5EBE00F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A812A3C"/>
    <w:multiLevelType w:val="hybridMultilevel"/>
    <w:tmpl w:val="D39810DA"/>
    <w:lvl w:ilvl="0" w:tplc="EDB016C8">
      <w:start w:val="1"/>
      <w:numFmt w:val="bullet"/>
      <w:lvlText w:val="•"/>
      <w:lvlJc w:val="left"/>
      <w:pPr>
        <w:tabs>
          <w:tab w:val="num" w:pos="720"/>
        </w:tabs>
        <w:ind w:left="720" w:hanging="360"/>
      </w:pPr>
      <w:rPr>
        <w:rFonts w:ascii="Arial" w:hAnsi="Arial" w:hint="default"/>
      </w:rPr>
    </w:lvl>
    <w:lvl w:ilvl="1" w:tplc="80047F5A" w:tentative="1">
      <w:start w:val="1"/>
      <w:numFmt w:val="bullet"/>
      <w:lvlText w:val="•"/>
      <w:lvlJc w:val="left"/>
      <w:pPr>
        <w:tabs>
          <w:tab w:val="num" w:pos="1440"/>
        </w:tabs>
        <w:ind w:left="1440" w:hanging="360"/>
      </w:pPr>
      <w:rPr>
        <w:rFonts w:ascii="Arial" w:hAnsi="Arial" w:hint="default"/>
      </w:rPr>
    </w:lvl>
    <w:lvl w:ilvl="2" w:tplc="2A9CE764" w:tentative="1">
      <w:start w:val="1"/>
      <w:numFmt w:val="bullet"/>
      <w:lvlText w:val="•"/>
      <w:lvlJc w:val="left"/>
      <w:pPr>
        <w:tabs>
          <w:tab w:val="num" w:pos="2160"/>
        </w:tabs>
        <w:ind w:left="2160" w:hanging="360"/>
      </w:pPr>
      <w:rPr>
        <w:rFonts w:ascii="Arial" w:hAnsi="Arial" w:hint="default"/>
      </w:rPr>
    </w:lvl>
    <w:lvl w:ilvl="3" w:tplc="74069C88">
      <w:start w:val="1"/>
      <w:numFmt w:val="bullet"/>
      <w:lvlText w:val="•"/>
      <w:lvlJc w:val="left"/>
      <w:pPr>
        <w:tabs>
          <w:tab w:val="num" w:pos="2880"/>
        </w:tabs>
        <w:ind w:left="2880" w:hanging="360"/>
      </w:pPr>
      <w:rPr>
        <w:rFonts w:ascii="Arial" w:hAnsi="Arial" w:hint="default"/>
      </w:rPr>
    </w:lvl>
    <w:lvl w:ilvl="4" w:tplc="BEB2254A" w:tentative="1">
      <w:start w:val="1"/>
      <w:numFmt w:val="bullet"/>
      <w:lvlText w:val="•"/>
      <w:lvlJc w:val="left"/>
      <w:pPr>
        <w:tabs>
          <w:tab w:val="num" w:pos="3600"/>
        </w:tabs>
        <w:ind w:left="3600" w:hanging="360"/>
      </w:pPr>
      <w:rPr>
        <w:rFonts w:ascii="Arial" w:hAnsi="Arial" w:hint="default"/>
      </w:rPr>
    </w:lvl>
    <w:lvl w:ilvl="5" w:tplc="01AA110E" w:tentative="1">
      <w:start w:val="1"/>
      <w:numFmt w:val="bullet"/>
      <w:lvlText w:val="•"/>
      <w:lvlJc w:val="left"/>
      <w:pPr>
        <w:tabs>
          <w:tab w:val="num" w:pos="4320"/>
        </w:tabs>
        <w:ind w:left="4320" w:hanging="360"/>
      </w:pPr>
      <w:rPr>
        <w:rFonts w:ascii="Arial" w:hAnsi="Arial" w:hint="default"/>
      </w:rPr>
    </w:lvl>
    <w:lvl w:ilvl="6" w:tplc="838E41C4" w:tentative="1">
      <w:start w:val="1"/>
      <w:numFmt w:val="bullet"/>
      <w:lvlText w:val="•"/>
      <w:lvlJc w:val="left"/>
      <w:pPr>
        <w:tabs>
          <w:tab w:val="num" w:pos="5040"/>
        </w:tabs>
        <w:ind w:left="5040" w:hanging="360"/>
      </w:pPr>
      <w:rPr>
        <w:rFonts w:ascii="Arial" w:hAnsi="Arial" w:hint="default"/>
      </w:rPr>
    </w:lvl>
    <w:lvl w:ilvl="7" w:tplc="649048C0" w:tentative="1">
      <w:start w:val="1"/>
      <w:numFmt w:val="bullet"/>
      <w:lvlText w:val="•"/>
      <w:lvlJc w:val="left"/>
      <w:pPr>
        <w:tabs>
          <w:tab w:val="num" w:pos="5760"/>
        </w:tabs>
        <w:ind w:left="5760" w:hanging="360"/>
      </w:pPr>
      <w:rPr>
        <w:rFonts w:ascii="Arial" w:hAnsi="Arial" w:hint="default"/>
      </w:rPr>
    </w:lvl>
    <w:lvl w:ilvl="8" w:tplc="807CB38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1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7"/>
  </w:num>
  <w:num w:numId="3">
    <w:abstractNumId w:val="14"/>
  </w:num>
  <w:num w:numId="4">
    <w:abstractNumId w:val="12"/>
  </w:num>
  <w:num w:numId="5">
    <w:abstractNumId w:val="15"/>
  </w:num>
  <w:num w:numId="6">
    <w:abstractNumId w:val="9"/>
  </w:num>
  <w:num w:numId="7">
    <w:abstractNumId w:val="3"/>
  </w:num>
  <w:num w:numId="8">
    <w:abstractNumId w:val="8"/>
  </w:num>
  <w:num w:numId="9">
    <w:abstractNumId w:val="2"/>
  </w:num>
  <w:num w:numId="10">
    <w:abstractNumId w:val="4"/>
  </w:num>
  <w:num w:numId="11">
    <w:abstractNumId w:val="0"/>
  </w:num>
  <w:num w:numId="12">
    <w:abstractNumId w:val="6"/>
  </w:num>
  <w:num w:numId="13">
    <w:abstractNumId w:val="13"/>
  </w:num>
  <w:num w:numId="14">
    <w:abstractNumId w:val="16"/>
  </w:num>
  <w:num w:numId="15">
    <w:abstractNumId w:val="5"/>
  </w:num>
  <w:num w:numId="16">
    <w:abstractNumId w:val="1"/>
  </w:num>
  <w:num w:numId="17">
    <w:abstractNumId w:val="11"/>
  </w:num>
  <w:num w:numId="18">
    <w:abstractNumId w:val="7"/>
  </w:num>
  <w:num w:numId="19">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4DB7"/>
    <w:rsid w:val="00005218"/>
    <w:rsid w:val="000066E5"/>
    <w:rsid w:val="00006790"/>
    <w:rsid w:val="000070A9"/>
    <w:rsid w:val="00010AA5"/>
    <w:rsid w:val="00012E31"/>
    <w:rsid w:val="00012E82"/>
    <w:rsid w:val="00012F92"/>
    <w:rsid w:val="00014A92"/>
    <w:rsid w:val="00015684"/>
    <w:rsid w:val="00015DC0"/>
    <w:rsid w:val="00015F13"/>
    <w:rsid w:val="00016385"/>
    <w:rsid w:val="00017087"/>
    <w:rsid w:val="00017DB1"/>
    <w:rsid w:val="00017FD0"/>
    <w:rsid w:val="0002149B"/>
    <w:rsid w:val="000221A3"/>
    <w:rsid w:val="00023073"/>
    <w:rsid w:val="000251DA"/>
    <w:rsid w:val="00025DA4"/>
    <w:rsid w:val="000266D0"/>
    <w:rsid w:val="0002708E"/>
    <w:rsid w:val="000341EE"/>
    <w:rsid w:val="00035BEA"/>
    <w:rsid w:val="000367E9"/>
    <w:rsid w:val="00037097"/>
    <w:rsid w:val="000407C1"/>
    <w:rsid w:val="0004287F"/>
    <w:rsid w:val="00042CBA"/>
    <w:rsid w:val="000447AA"/>
    <w:rsid w:val="00044CCA"/>
    <w:rsid w:val="00045156"/>
    <w:rsid w:val="00045504"/>
    <w:rsid w:val="00045FE1"/>
    <w:rsid w:val="00047DD1"/>
    <w:rsid w:val="0005653A"/>
    <w:rsid w:val="000566FD"/>
    <w:rsid w:val="000573F4"/>
    <w:rsid w:val="00057513"/>
    <w:rsid w:val="000619E5"/>
    <w:rsid w:val="000619F6"/>
    <w:rsid w:val="00062202"/>
    <w:rsid w:val="00062B4F"/>
    <w:rsid w:val="000644DC"/>
    <w:rsid w:val="0006469C"/>
    <w:rsid w:val="00065CA8"/>
    <w:rsid w:val="000665CD"/>
    <w:rsid w:val="00070287"/>
    <w:rsid w:val="0007201D"/>
    <w:rsid w:val="00073509"/>
    <w:rsid w:val="00073548"/>
    <w:rsid w:val="000738E7"/>
    <w:rsid w:val="00073DD2"/>
    <w:rsid w:val="00074F29"/>
    <w:rsid w:val="000762FB"/>
    <w:rsid w:val="000777FB"/>
    <w:rsid w:val="00081DF5"/>
    <w:rsid w:val="000838B7"/>
    <w:rsid w:val="000838F9"/>
    <w:rsid w:val="00083C83"/>
    <w:rsid w:val="0008498A"/>
    <w:rsid w:val="00084A14"/>
    <w:rsid w:val="00085575"/>
    <w:rsid w:val="00086AC2"/>
    <w:rsid w:val="0008774C"/>
    <w:rsid w:val="000878BA"/>
    <w:rsid w:val="00087EE8"/>
    <w:rsid w:val="00090191"/>
    <w:rsid w:val="00090811"/>
    <w:rsid w:val="0009087E"/>
    <w:rsid w:val="00090BEC"/>
    <w:rsid w:val="00091EA3"/>
    <w:rsid w:val="00092650"/>
    <w:rsid w:val="00093C51"/>
    <w:rsid w:val="00094CE4"/>
    <w:rsid w:val="00094E6B"/>
    <w:rsid w:val="00094FD4"/>
    <w:rsid w:val="000962E7"/>
    <w:rsid w:val="00097396"/>
    <w:rsid w:val="000A098A"/>
    <w:rsid w:val="000A103E"/>
    <w:rsid w:val="000A24DA"/>
    <w:rsid w:val="000A4283"/>
    <w:rsid w:val="000A4382"/>
    <w:rsid w:val="000A46B2"/>
    <w:rsid w:val="000A7029"/>
    <w:rsid w:val="000A7EA6"/>
    <w:rsid w:val="000B03E8"/>
    <w:rsid w:val="000B19D7"/>
    <w:rsid w:val="000B1DD9"/>
    <w:rsid w:val="000B3C57"/>
    <w:rsid w:val="000B510D"/>
    <w:rsid w:val="000B5D16"/>
    <w:rsid w:val="000B7356"/>
    <w:rsid w:val="000B76E5"/>
    <w:rsid w:val="000B7B3D"/>
    <w:rsid w:val="000C0DDA"/>
    <w:rsid w:val="000C17CE"/>
    <w:rsid w:val="000C23D0"/>
    <w:rsid w:val="000C4643"/>
    <w:rsid w:val="000C4708"/>
    <w:rsid w:val="000C5F69"/>
    <w:rsid w:val="000C67C7"/>
    <w:rsid w:val="000C6FE4"/>
    <w:rsid w:val="000C751D"/>
    <w:rsid w:val="000D14EC"/>
    <w:rsid w:val="000D43FA"/>
    <w:rsid w:val="000D54F4"/>
    <w:rsid w:val="000E14B9"/>
    <w:rsid w:val="000E1635"/>
    <w:rsid w:val="000E3666"/>
    <w:rsid w:val="000E4CF3"/>
    <w:rsid w:val="000E59D4"/>
    <w:rsid w:val="000E6D11"/>
    <w:rsid w:val="000E77DF"/>
    <w:rsid w:val="000E7FC1"/>
    <w:rsid w:val="000F0F2F"/>
    <w:rsid w:val="000F110B"/>
    <w:rsid w:val="000F19C5"/>
    <w:rsid w:val="000F2755"/>
    <w:rsid w:val="000F35F4"/>
    <w:rsid w:val="000F37CE"/>
    <w:rsid w:val="000F438F"/>
    <w:rsid w:val="000F48EB"/>
    <w:rsid w:val="000F52F1"/>
    <w:rsid w:val="000F61AB"/>
    <w:rsid w:val="000F6998"/>
    <w:rsid w:val="00101A11"/>
    <w:rsid w:val="00104068"/>
    <w:rsid w:val="001047E8"/>
    <w:rsid w:val="00104D80"/>
    <w:rsid w:val="00105236"/>
    <w:rsid w:val="00105C7A"/>
    <w:rsid w:val="00105E5E"/>
    <w:rsid w:val="0010603D"/>
    <w:rsid w:val="0011098A"/>
    <w:rsid w:val="0011366E"/>
    <w:rsid w:val="00113685"/>
    <w:rsid w:val="00113764"/>
    <w:rsid w:val="001153EB"/>
    <w:rsid w:val="0011597A"/>
    <w:rsid w:val="00116160"/>
    <w:rsid w:val="001161AE"/>
    <w:rsid w:val="001161C6"/>
    <w:rsid w:val="0011669F"/>
    <w:rsid w:val="00116975"/>
    <w:rsid w:val="00116DB7"/>
    <w:rsid w:val="001171AC"/>
    <w:rsid w:val="0012023E"/>
    <w:rsid w:val="00120524"/>
    <w:rsid w:val="0012165D"/>
    <w:rsid w:val="00122827"/>
    <w:rsid w:val="001240C6"/>
    <w:rsid w:val="00125049"/>
    <w:rsid w:val="001252CF"/>
    <w:rsid w:val="00125312"/>
    <w:rsid w:val="00125CC7"/>
    <w:rsid w:val="001262DB"/>
    <w:rsid w:val="0013079D"/>
    <w:rsid w:val="0013081E"/>
    <w:rsid w:val="00130993"/>
    <w:rsid w:val="001340D5"/>
    <w:rsid w:val="0013459D"/>
    <w:rsid w:val="0013552F"/>
    <w:rsid w:val="001359E6"/>
    <w:rsid w:val="001401AF"/>
    <w:rsid w:val="00140271"/>
    <w:rsid w:val="001419A7"/>
    <w:rsid w:val="00141BDE"/>
    <w:rsid w:val="00143D99"/>
    <w:rsid w:val="00143DC6"/>
    <w:rsid w:val="0014422F"/>
    <w:rsid w:val="001446C5"/>
    <w:rsid w:val="001454E4"/>
    <w:rsid w:val="001455E7"/>
    <w:rsid w:val="00146506"/>
    <w:rsid w:val="00146669"/>
    <w:rsid w:val="001467B6"/>
    <w:rsid w:val="00147053"/>
    <w:rsid w:val="00150C6A"/>
    <w:rsid w:val="00152182"/>
    <w:rsid w:val="00154D93"/>
    <w:rsid w:val="00156134"/>
    <w:rsid w:val="0015637D"/>
    <w:rsid w:val="001617C1"/>
    <w:rsid w:val="00161F17"/>
    <w:rsid w:val="00163142"/>
    <w:rsid w:val="0016782B"/>
    <w:rsid w:val="00171BE1"/>
    <w:rsid w:val="00175FCE"/>
    <w:rsid w:val="0017684E"/>
    <w:rsid w:val="00176BD1"/>
    <w:rsid w:val="00177CB1"/>
    <w:rsid w:val="00180495"/>
    <w:rsid w:val="00180498"/>
    <w:rsid w:val="001815D0"/>
    <w:rsid w:val="0018282C"/>
    <w:rsid w:val="00182D23"/>
    <w:rsid w:val="00182E79"/>
    <w:rsid w:val="00184EFC"/>
    <w:rsid w:val="0018592C"/>
    <w:rsid w:val="00186BD7"/>
    <w:rsid w:val="00186F5C"/>
    <w:rsid w:val="00187530"/>
    <w:rsid w:val="00187B21"/>
    <w:rsid w:val="001907AD"/>
    <w:rsid w:val="00191612"/>
    <w:rsid w:val="0019176C"/>
    <w:rsid w:val="00192819"/>
    <w:rsid w:val="001929C7"/>
    <w:rsid w:val="00192D2A"/>
    <w:rsid w:val="00192E67"/>
    <w:rsid w:val="00194492"/>
    <w:rsid w:val="0019600F"/>
    <w:rsid w:val="0019605D"/>
    <w:rsid w:val="001966F5"/>
    <w:rsid w:val="001A0EA4"/>
    <w:rsid w:val="001A2668"/>
    <w:rsid w:val="001A4F0C"/>
    <w:rsid w:val="001A5B18"/>
    <w:rsid w:val="001A5B87"/>
    <w:rsid w:val="001A6022"/>
    <w:rsid w:val="001A64AB"/>
    <w:rsid w:val="001A6BDA"/>
    <w:rsid w:val="001A7A3E"/>
    <w:rsid w:val="001A7C7A"/>
    <w:rsid w:val="001B0A8B"/>
    <w:rsid w:val="001B1399"/>
    <w:rsid w:val="001B33A8"/>
    <w:rsid w:val="001B34B4"/>
    <w:rsid w:val="001B3F15"/>
    <w:rsid w:val="001B65D1"/>
    <w:rsid w:val="001B6795"/>
    <w:rsid w:val="001C2313"/>
    <w:rsid w:val="001C2C36"/>
    <w:rsid w:val="001C2E9C"/>
    <w:rsid w:val="001C538E"/>
    <w:rsid w:val="001C540B"/>
    <w:rsid w:val="001C5784"/>
    <w:rsid w:val="001C59AD"/>
    <w:rsid w:val="001C78A9"/>
    <w:rsid w:val="001D10CF"/>
    <w:rsid w:val="001D1411"/>
    <w:rsid w:val="001D26DD"/>
    <w:rsid w:val="001D4F93"/>
    <w:rsid w:val="001D5EB8"/>
    <w:rsid w:val="001D74A4"/>
    <w:rsid w:val="001E26A6"/>
    <w:rsid w:val="001E2C31"/>
    <w:rsid w:val="001E43BD"/>
    <w:rsid w:val="001E47DD"/>
    <w:rsid w:val="001E4B42"/>
    <w:rsid w:val="001E56E9"/>
    <w:rsid w:val="001E57BA"/>
    <w:rsid w:val="001E6D0F"/>
    <w:rsid w:val="001F14B3"/>
    <w:rsid w:val="001F1F79"/>
    <w:rsid w:val="001F31EA"/>
    <w:rsid w:val="001F3A55"/>
    <w:rsid w:val="001F50C1"/>
    <w:rsid w:val="001F5E88"/>
    <w:rsid w:val="001F6998"/>
    <w:rsid w:val="001F70E8"/>
    <w:rsid w:val="001F76F3"/>
    <w:rsid w:val="001F7881"/>
    <w:rsid w:val="001F7FC0"/>
    <w:rsid w:val="002007C3"/>
    <w:rsid w:val="0020127A"/>
    <w:rsid w:val="0020191E"/>
    <w:rsid w:val="00201B77"/>
    <w:rsid w:val="002030E6"/>
    <w:rsid w:val="002032BA"/>
    <w:rsid w:val="00203D86"/>
    <w:rsid w:val="00205B81"/>
    <w:rsid w:val="00210044"/>
    <w:rsid w:val="0021038E"/>
    <w:rsid w:val="00212AC7"/>
    <w:rsid w:val="00213DB7"/>
    <w:rsid w:val="00213DFB"/>
    <w:rsid w:val="0021462A"/>
    <w:rsid w:val="0021565F"/>
    <w:rsid w:val="00215F43"/>
    <w:rsid w:val="00216148"/>
    <w:rsid w:val="002166E6"/>
    <w:rsid w:val="00217934"/>
    <w:rsid w:val="002204D8"/>
    <w:rsid w:val="002205EF"/>
    <w:rsid w:val="00225009"/>
    <w:rsid w:val="002261A5"/>
    <w:rsid w:val="00227486"/>
    <w:rsid w:val="00230214"/>
    <w:rsid w:val="0023062D"/>
    <w:rsid w:val="002314EE"/>
    <w:rsid w:val="002342F7"/>
    <w:rsid w:val="00234695"/>
    <w:rsid w:val="00235292"/>
    <w:rsid w:val="0023534A"/>
    <w:rsid w:val="0023540F"/>
    <w:rsid w:val="00235974"/>
    <w:rsid w:val="00237C96"/>
    <w:rsid w:val="00241B83"/>
    <w:rsid w:val="002420A4"/>
    <w:rsid w:val="00243EF2"/>
    <w:rsid w:val="00244B99"/>
    <w:rsid w:val="002452AD"/>
    <w:rsid w:val="002454B4"/>
    <w:rsid w:val="00245E92"/>
    <w:rsid w:val="002470A4"/>
    <w:rsid w:val="00247D0E"/>
    <w:rsid w:val="00250A9C"/>
    <w:rsid w:val="0025138E"/>
    <w:rsid w:val="00251DF5"/>
    <w:rsid w:val="00252F45"/>
    <w:rsid w:val="0025348F"/>
    <w:rsid w:val="002537D3"/>
    <w:rsid w:val="002544E4"/>
    <w:rsid w:val="00254EB4"/>
    <w:rsid w:val="00255A93"/>
    <w:rsid w:val="00255C69"/>
    <w:rsid w:val="00256563"/>
    <w:rsid w:val="00257243"/>
    <w:rsid w:val="002577C6"/>
    <w:rsid w:val="002629A8"/>
    <w:rsid w:val="00263B62"/>
    <w:rsid w:val="002645D4"/>
    <w:rsid w:val="0026464B"/>
    <w:rsid w:val="00264737"/>
    <w:rsid w:val="00266651"/>
    <w:rsid w:val="00266DB0"/>
    <w:rsid w:val="002706F6"/>
    <w:rsid w:val="0027192E"/>
    <w:rsid w:val="002722FF"/>
    <w:rsid w:val="00272EF1"/>
    <w:rsid w:val="00276433"/>
    <w:rsid w:val="00276436"/>
    <w:rsid w:val="002766F5"/>
    <w:rsid w:val="00280ECE"/>
    <w:rsid w:val="002815DC"/>
    <w:rsid w:val="00281A89"/>
    <w:rsid w:val="00282388"/>
    <w:rsid w:val="00283BE4"/>
    <w:rsid w:val="002844F7"/>
    <w:rsid w:val="00285DD1"/>
    <w:rsid w:val="00287B2A"/>
    <w:rsid w:val="00287E04"/>
    <w:rsid w:val="00290CB0"/>
    <w:rsid w:val="00291426"/>
    <w:rsid w:val="00291A7F"/>
    <w:rsid w:val="002932D6"/>
    <w:rsid w:val="002937FE"/>
    <w:rsid w:val="00293801"/>
    <w:rsid w:val="002951C3"/>
    <w:rsid w:val="002958CD"/>
    <w:rsid w:val="002971B7"/>
    <w:rsid w:val="002978CB"/>
    <w:rsid w:val="002A2321"/>
    <w:rsid w:val="002A25D5"/>
    <w:rsid w:val="002A2BC4"/>
    <w:rsid w:val="002A3BFB"/>
    <w:rsid w:val="002A4866"/>
    <w:rsid w:val="002A679A"/>
    <w:rsid w:val="002A6808"/>
    <w:rsid w:val="002A6E83"/>
    <w:rsid w:val="002A7407"/>
    <w:rsid w:val="002B01D8"/>
    <w:rsid w:val="002B0DEB"/>
    <w:rsid w:val="002B23B2"/>
    <w:rsid w:val="002B2506"/>
    <w:rsid w:val="002B2B81"/>
    <w:rsid w:val="002B30DD"/>
    <w:rsid w:val="002B3F11"/>
    <w:rsid w:val="002B4631"/>
    <w:rsid w:val="002C0822"/>
    <w:rsid w:val="002C103C"/>
    <w:rsid w:val="002C157D"/>
    <w:rsid w:val="002C1CCB"/>
    <w:rsid w:val="002C483D"/>
    <w:rsid w:val="002C4C5E"/>
    <w:rsid w:val="002C4E02"/>
    <w:rsid w:val="002C75B0"/>
    <w:rsid w:val="002C79B3"/>
    <w:rsid w:val="002D0DDA"/>
    <w:rsid w:val="002D2082"/>
    <w:rsid w:val="002D21A5"/>
    <w:rsid w:val="002D2A44"/>
    <w:rsid w:val="002D2F05"/>
    <w:rsid w:val="002D304B"/>
    <w:rsid w:val="002D3879"/>
    <w:rsid w:val="002D3C29"/>
    <w:rsid w:val="002D449C"/>
    <w:rsid w:val="002D5BE9"/>
    <w:rsid w:val="002D7227"/>
    <w:rsid w:val="002D73B5"/>
    <w:rsid w:val="002D7BF8"/>
    <w:rsid w:val="002E1970"/>
    <w:rsid w:val="002E1D66"/>
    <w:rsid w:val="002E230B"/>
    <w:rsid w:val="002E2341"/>
    <w:rsid w:val="002E3801"/>
    <w:rsid w:val="002E3B06"/>
    <w:rsid w:val="002E4E50"/>
    <w:rsid w:val="002E7797"/>
    <w:rsid w:val="002F0B41"/>
    <w:rsid w:val="002F0DBD"/>
    <w:rsid w:val="002F1204"/>
    <w:rsid w:val="002F167C"/>
    <w:rsid w:val="002F2221"/>
    <w:rsid w:val="002F405C"/>
    <w:rsid w:val="002F5EDA"/>
    <w:rsid w:val="002F7DB5"/>
    <w:rsid w:val="00301D03"/>
    <w:rsid w:val="00303488"/>
    <w:rsid w:val="00303CE7"/>
    <w:rsid w:val="00304F1F"/>
    <w:rsid w:val="00305593"/>
    <w:rsid w:val="00307DC6"/>
    <w:rsid w:val="00310DEE"/>
    <w:rsid w:val="00312CAF"/>
    <w:rsid w:val="00313830"/>
    <w:rsid w:val="003158B0"/>
    <w:rsid w:val="00316F58"/>
    <w:rsid w:val="003227FE"/>
    <w:rsid w:val="003240C8"/>
    <w:rsid w:val="00324968"/>
    <w:rsid w:val="00324E5F"/>
    <w:rsid w:val="003269BD"/>
    <w:rsid w:val="00330524"/>
    <w:rsid w:val="00333E1E"/>
    <w:rsid w:val="003349BA"/>
    <w:rsid w:val="00336F1D"/>
    <w:rsid w:val="00337127"/>
    <w:rsid w:val="00340030"/>
    <w:rsid w:val="00341C1B"/>
    <w:rsid w:val="00342D65"/>
    <w:rsid w:val="003430AB"/>
    <w:rsid w:val="00343B71"/>
    <w:rsid w:val="00343FCD"/>
    <w:rsid w:val="0034476E"/>
    <w:rsid w:val="0034546D"/>
    <w:rsid w:val="00345F49"/>
    <w:rsid w:val="00350119"/>
    <w:rsid w:val="00354310"/>
    <w:rsid w:val="00354865"/>
    <w:rsid w:val="003555D8"/>
    <w:rsid w:val="00355E14"/>
    <w:rsid w:val="00356284"/>
    <w:rsid w:val="00356D32"/>
    <w:rsid w:val="00357F78"/>
    <w:rsid w:val="00360AE7"/>
    <w:rsid w:val="00362C7F"/>
    <w:rsid w:val="003632FA"/>
    <w:rsid w:val="00363DB5"/>
    <w:rsid w:val="00363F6D"/>
    <w:rsid w:val="00364A21"/>
    <w:rsid w:val="00364AAC"/>
    <w:rsid w:val="003656E9"/>
    <w:rsid w:val="0036647E"/>
    <w:rsid w:val="00367310"/>
    <w:rsid w:val="00371366"/>
    <w:rsid w:val="003721EE"/>
    <w:rsid w:val="00373018"/>
    <w:rsid w:val="00374AB4"/>
    <w:rsid w:val="00374E37"/>
    <w:rsid w:val="00375B08"/>
    <w:rsid w:val="003760F2"/>
    <w:rsid w:val="0037644C"/>
    <w:rsid w:val="00377781"/>
    <w:rsid w:val="0037790A"/>
    <w:rsid w:val="0038034B"/>
    <w:rsid w:val="00382117"/>
    <w:rsid w:val="003844A1"/>
    <w:rsid w:val="00384F9A"/>
    <w:rsid w:val="003852A8"/>
    <w:rsid w:val="003857CD"/>
    <w:rsid w:val="00385FA6"/>
    <w:rsid w:val="00387009"/>
    <w:rsid w:val="003905F4"/>
    <w:rsid w:val="00393796"/>
    <w:rsid w:val="003937D6"/>
    <w:rsid w:val="00393DCB"/>
    <w:rsid w:val="0039402D"/>
    <w:rsid w:val="003944C5"/>
    <w:rsid w:val="00394FC0"/>
    <w:rsid w:val="00395605"/>
    <w:rsid w:val="00396D8D"/>
    <w:rsid w:val="00397018"/>
    <w:rsid w:val="003977D0"/>
    <w:rsid w:val="00397929"/>
    <w:rsid w:val="0039796F"/>
    <w:rsid w:val="003A01DB"/>
    <w:rsid w:val="003A07A5"/>
    <w:rsid w:val="003A0ED1"/>
    <w:rsid w:val="003A13E0"/>
    <w:rsid w:val="003A2EB7"/>
    <w:rsid w:val="003A53A5"/>
    <w:rsid w:val="003A61AF"/>
    <w:rsid w:val="003A6F2F"/>
    <w:rsid w:val="003A792A"/>
    <w:rsid w:val="003B154C"/>
    <w:rsid w:val="003B2CD3"/>
    <w:rsid w:val="003B3364"/>
    <w:rsid w:val="003B36A5"/>
    <w:rsid w:val="003B4916"/>
    <w:rsid w:val="003B49E6"/>
    <w:rsid w:val="003B56DA"/>
    <w:rsid w:val="003C0038"/>
    <w:rsid w:val="003C0094"/>
    <w:rsid w:val="003C01FB"/>
    <w:rsid w:val="003C036C"/>
    <w:rsid w:val="003C0A3A"/>
    <w:rsid w:val="003C1414"/>
    <w:rsid w:val="003C27A5"/>
    <w:rsid w:val="003C48FE"/>
    <w:rsid w:val="003C5D9E"/>
    <w:rsid w:val="003C6207"/>
    <w:rsid w:val="003C7D49"/>
    <w:rsid w:val="003D07C7"/>
    <w:rsid w:val="003D16D9"/>
    <w:rsid w:val="003D4043"/>
    <w:rsid w:val="003D499A"/>
    <w:rsid w:val="003D5F1E"/>
    <w:rsid w:val="003D6E1C"/>
    <w:rsid w:val="003D77E7"/>
    <w:rsid w:val="003D7953"/>
    <w:rsid w:val="003D7EA8"/>
    <w:rsid w:val="003E02B0"/>
    <w:rsid w:val="003E04AB"/>
    <w:rsid w:val="003E0BDC"/>
    <w:rsid w:val="003E15C7"/>
    <w:rsid w:val="003E1CAF"/>
    <w:rsid w:val="003E5DDE"/>
    <w:rsid w:val="003F099D"/>
    <w:rsid w:val="003F0E59"/>
    <w:rsid w:val="003F27AF"/>
    <w:rsid w:val="003F2CA7"/>
    <w:rsid w:val="003F331C"/>
    <w:rsid w:val="003F3442"/>
    <w:rsid w:val="003F3F95"/>
    <w:rsid w:val="003F536F"/>
    <w:rsid w:val="003F5402"/>
    <w:rsid w:val="003F5760"/>
    <w:rsid w:val="003F5A82"/>
    <w:rsid w:val="004017C3"/>
    <w:rsid w:val="004023F9"/>
    <w:rsid w:val="004048E6"/>
    <w:rsid w:val="00406372"/>
    <w:rsid w:val="00406CDB"/>
    <w:rsid w:val="00410BEE"/>
    <w:rsid w:val="00410E9B"/>
    <w:rsid w:val="00411A7B"/>
    <w:rsid w:val="0041270E"/>
    <w:rsid w:val="004131A9"/>
    <w:rsid w:val="004149D5"/>
    <w:rsid w:val="00414BC8"/>
    <w:rsid w:val="004160E4"/>
    <w:rsid w:val="00416125"/>
    <w:rsid w:val="0041711A"/>
    <w:rsid w:val="00417722"/>
    <w:rsid w:val="00420642"/>
    <w:rsid w:val="00420765"/>
    <w:rsid w:val="004231DF"/>
    <w:rsid w:val="004239D2"/>
    <w:rsid w:val="00423CA6"/>
    <w:rsid w:val="00425160"/>
    <w:rsid w:val="00425C4E"/>
    <w:rsid w:val="004278CF"/>
    <w:rsid w:val="00431850"/>
    <w:rsid w:val="00432519"/>
    <w:rsid w:val="004325BC"/>
    <w:rsid w:val="00432F07"/>
    <w:rsid w:val="00433772"/>
    <w:rsid w:val="0043400C"/>
    <w:rsid w:val="00434A86"/>
    <w:rsid w:val="00436A43"/>
    <w:rsid w:val="00441B41"/>
    <w:rsid w:val="004429C7"/>
    <w:rsid w:val="00445DA4"/>
    <w:rsid w:val="00445EF6"/>
    <w:rsid w:val="00452383"/>
    <w:rsid w:val="00452742"/>
    <w:rsid w:val="00452F4C"/>
    <w:rsid w:val="00454094"/>
    <w:rsid w:val="004545E3"/>
    <w:rsid w:val="004545FC"/>
    <w:rsid w:val="00455FA1"/>
    <w:rsid w:val="0046111C"/>
    <w:rsid w:val="00462337"/>
    <w:rsid w:val="00463B3D"/>
    <w:rsid w:val="0046405C"/>
    <w:rsid w:val="004642F5"/>
    <w:rsid w:val="00464E82"/>
    <w:rsid w:val="00465F90"/>
    <w:rsid w:val="004675A4"/>
    <w:rsid w:val="004701D1"/>
    <w:rsid w:val="00470D89"/>
    <w:rsid w:val="00471DCC"/>
    <w:rsid w:val="00471F3B"/>
    <w:rsid w:val="00472497"/>
    <w:rsid w:val="004725B5"/>
    <w:rsid w:val="00473726"/>
    <w:rsid w:val="00474F81"/>
    <w:rsid w:val="00475451"/>
    <w:rsid w:val="0047670D"/>
    <w:rsid w:val="00476CD6"/>
    <w:rsid w:val="004818EB"/>
    <w:rsid w:val="00482D8B"/>
    <w:rsid w:val="00482F7C"/>
    <w:rsid w:val="004849BA"/>
    <w:rsid w:val="00484E5C"/>
    <w:rsid w:val="004861C4"/>
    <w:rsid w:val="004902B6"/>
    <w:rsid w:val="00490796"/>
    <w:rsid w:val="0049127C"/>
    <w:rsid w:val="00492334"/>
    <w:rsid w:val="00492473"/>
    <w:rsid w:val="0049253D"/>
    <w:rsid w:val="00494D9D"/>
    <w:rsid w:val="0049591D"/>
    <w:rsid w:val="00495E03"/>
    <w:rsid w:val="00495EBA"/>
    <w:rsid w:val="00496396"/>
    <w:rsid w:val="004968CA"/>
    <w:rsid w:val="00497425"/>
    <w:rsid w:val="004A00CE"/>
    <w:rsid w:val="004A00F5"/>
    <w:rsid w:val="004A019D"/>
    <w:rsid w:val="004A1B0A"/>
    <w:rsid w:val="004A3BD0"/>
    <w:rsid w:val="004A45BD"/>
    <w:rsid w:val="004A53E1"/>
    <w:rsid w:val="004A5D65"/>
    <w:rsid w:val="004A6735"/>
    <w:rsid w:val="004B0A4D"/>
    <w:rsid w:val="004B0F6C"/>
    <w:rsid w:val="004B159A"/>
    <w:rsid w:val="004B1D7E"/>
    <w:rsid w:val="004B2976"/>
    <w:rsid w:val="004B38D8"/>
    <w:rsid w:val="004B3A4F"/>
    <w:rsid w:val="004B42B3"/>
    <w:rsid w:val="004B4604"/>
    <w:rsid w:val="004B5F9F"/>
    <w:rsid w:val="004B74A5"/>
    <w:rsid w:val="004C11ED"/>
    <w:rsid w:val="004C121D"/>
    <w:rsid w:val="004C1C55"/>
    <w:rsid w:val="004C2E51"/>
    <w:rsid w:val="004C3F5F"/>
    <w:rsid w:val="004C591D"/>
    <w:rsid w:val="004C5B8E"/>
    <w:rsid w:val="004C7B94"/>
    <w:rsid w:val="004D1144"/>
    <w:rsid w:val="004D16F2"/>
    <w:rsid w:val="004D21F0"/>
    <w:rsid w:val="004D2672"/>
    <w:rsid w:val="004D2FDD"/>
    <w:rsid w:val="004D36E0"/>
    <w:rsid w:val="004D492D"/>
    <w:rsid w:val="004D4E13"/>
    <w:rsid w:val="004D561C"/>
    <w:rsid w:val="004D5A7F"/>
    <w:rsid w:val="004E0612"/>
    <w:rsid w:val="004E13CF"/>
    <w:rsid w:val="004E1AD5"/>
    <w:rsid w:val="004E2005"/>
    <w:rsid w:val="004E2367"/>
    <w:rsid w:val="004E4F17"/>
    <w:rsid w:val="004E5516"/>
    <w:rsid w:val="004E5D79"/>
    <w:rsid w:val="004E659A"/>
    <w:rsid w:val="004E72F7"/>
    <w:rsid w:val="004E79F2"/>
    <w:rsid w:val="004F057C"/>
    <w:rsid w:val="004F0725"/>
    <w:rsid w:val="004F0AAF"/>
    <w:rsid w:val="004F126B"/>
    <w:rsid w:val="004F172D"/>
    <w:rsid w:val="004F2835"/>
    <w:rsid w:val="004F2BD2"/>
    <w:rsid w:val="004F3DA2"/>
    <w:rsid w:val="004F4436"/>
    <w:rsid w:val="004F466C"/>
    <w:rsid w:val="004F5115"/>
    <w:rsid w:val="004F5E8F"/>
    <w:rsid w:val="004F5ECC"/>
    <w:rsid w:val="004F711C"/>
    <w:rsid w:val="004F7484"/>
    <w:rsid w:val="00501214"/>
    <w:rsid w:val="00501D9A"/>
    <w:rsid w:val="00502409"/>
    <w:rsid w:val="005025FC"/>
    <w:rsid w:val="005034B2"/>
    <w:rsid w:val="005052B1"/>
    <w:rsid w:val="00506444"/>
    <w:rsid w:val="00506F0F"/>
    <w:rsid w:val="0050726B"/>
    <w:rsid w:val="005108BE"/>
    <w:rsid w:val="0051199A"/>
    <w:rsid w:val="00516C47"/>
    <w:rsid w:val="00516F36"/>
    <w:rsid w:val="005201EC"/>
    <w:rsid w:val="00520510"/>
    <w:rsid w:val="00520B72"/>
    <w:rsid w:val="005223B7"/>
    <w:rsid w:val="00523155"/>
    <w:rsid w:val="00524C0D"/>
    <w:rsid w:val="00525800"/>
    <w:rsid w:val="00526235"/>
    <w:rsid w:val="005279A1"/>
    <w:rsid w:val="005303F1"/>
    <w:rsid w:val="00530453"/>
    <w:rsid w:val="00533753"/>
    <w:rsid w:val="00534CBB"/>
    <w:rsid w:val="00535519"/>
    <w:rsid w:val="0053571C"/>
    <w:rsid w:val="005410A6"/>
    <w:rsid w:val="005424A2"/>
    <w:rsid w:val="005431CD"/>
    <w:rsid w:val="005437F0"/>
    <w:rsid w:val="00543E15"/>
    <w:rsid w:val="00544D0B"/>
    <w:rsid w:val="00546B5E"/>
    <w:rsid w:val="005475C4"/>
    <w:rsid w:val="005475D0"/>
    <w:rsid w:val="00550506"/>
    <w:rsid w:val="00551033"/>
    <w:rsid w:val="0055238B"/>
    <w:rsid w:val="00552CDB"/>
    <w:rsid w:val="00552F06"/>
    <w:rsid w:val="00553E94"/>
    <w:rsid w:val="0055588E"/>
    <w:rsid w:val="00556798"/>
    <w:rsid w:val="005577B3"/>
    <w:rsid w:val="00557B11"/>
    <w:rsid w:val="00560710"/>
    <w:rsid w:val="0056241D"/>
    <w:rsid w:val="005626E2"/>
    <w:rsid w:val="00562C7B"/>
    <w:rsid w:val="005630A9"/>
    <w:rsid w:val="00563C3C"/>
    <w:rsid w:val="00563E32"/>
    <w:rsid w:val="00564B1B"/>
    <w:rsid w:val="00565454"/>
    <w:rsid w:val="00567B4B"/>
    <w:rsid w:val="00570D4B"/>
    <w:rsid w:val="00571273"/>
    <w:rsid w:val="00572692"/>
    <w:rsid w:val="00572E24"/>
    <w:rsid w:val="00573762"/>
    <w:rsid w:val="00573BEF"/>
    <w:rsid w:val="0057433C"/>
    <w:rsid w:val="00574DC2"/>
    <w:rsid w:val="00576E5F"/>
    <w:rsid w:val="00581304"/>
    <w:rsid w:val="0058242E"/>
    <w:rsid w:val="00583913"/>
    <w:rsid w:val="00584698"/>
    <w:rsid w:val="00584B89"/>
    <w:rsid w:val="00585770"/>
    <w:rsid w:val="00585A0E"/>
    <w:rsid w:val="00587890"/>
    <w:rsid w:val="005903E5"/>
    <w:rsid w:val="00593BD0"/>
    <w:rsid w:val="005943EF"/>
    <w:rsid w:val="00594420"/>
    <w:rsid w:val="005952AA"/>
    <w:rsid w:val="005964BA"/>
    <w:rsid w:val="00597018"/>
    <w:rsid w:val="005972F9"/>
    <w:rsid w:val="0059738F"/>
    <w:rsid w:val="005A09DA"/>
    <w:rsid w:val="005A1B44"/>
    <w:rsid w:val="005A2406"/>
    <w:rsid w:val="005A624A"/>
    <w:rsid w:val="005A698E"/>
    <w:rsid w:val="005A7E3A"/>
    <w:rsid w:val="005B070E"/>
    <w:rsid w:val="005B0D2B"/>
    <w:rsid w:val="005B0FAC"/>
    <w:rsid w:val="005B350B"/>
    <w:rsid w:val="005B4CED"/>
    <w:rsid w:val="005B4F6E"/>
    <w:rsid w:val="005B62C8"/>
    <w:rsid w:val="005B7B6D"/>
    <w:rsid w:val="005C0807"/>
    <w:rsid w:val="005C39F7"/>
    <w:rsid w:val="005C6E04"/>
    <w:rsid w:val="005C7649"/>
    <w:rsid w:val="005D0153"/>
    <w:rsid w:val="005D0D6E"/>
    <w:rsid w:val="005D0E96"/>
    <w:rsid w:val="005D0EAC"/>
    <w:rsid w:val="005D33DC"/>
    <w:rsid w:val="005D3772"/>
    <w:rsid w:val="005D7960"/>
    <w:rsid w:val="005D7968"/>
    <w:rsid w:val="005E01D1"/>
    <w:rsid w:val="005E056E"/>
    <w:rsid w:val="005E0A7B"/>
    <w:rsid w:val="005E1023"/>
    <w:rsid w:val="005E267F"/>
    <w:rsid w:val="005E3CFB"/>
    <w:rsid w:val="005E3E22"/>
    <w:rsid w:val="005E4C9A"/>
    <w:rsid w:val="005E4E0A"/>
    <w:rsid w:val="005E563B"/>
    <w:rsid w:val="005E6918"/>
    <w:rsid w:val="005F1268"/>
    <w:rsid w:val="005F496F"/>
    <w:rsid w:val="005F4CC3"/>
    <w:rsid w:val="005F5856"/>
    <w:rsid w:val="005F5E63"/>
    <w:rsid w:val="005F72A4"/>
    <w:rsid w:val="006033A7"/>
    <w:rsid w:val="00603A97"/>
    <w:rsid w:val="00603C3A"/>
    <w:rsid w:val="00604130"/>
    <w:rsid w:val="00604F24"/>
    <w:rsid w:val="00606FC8"/>
    <w:rsid w:val="00610597"/>
    <w:rsid w:val="00611048"/>
    <w:rsid w:val="006120D7"/>
    <w:rsid w:val="00614874"/>
    <w:rsid w:val="00614B22"/>
    <w:rsid w:val="00617621"/>
    <w:rsid w:val="0062129B"/>
    <w:rsid w:val="00621FDF"/>
    <w:rsid w:val="0062222E"/>
    <w:rsid w:val="0062279C"/>
    <w:rsid w:val="006227D8"/>
    <w:rsid w:val="006238A5"/>
    <w:rsid w:val="00623D58"/>
    <w:rsid w:val="006257FF"/>
    <w:rsid w:val="006258F6"/>
    <w:rsid w:val="00625A9A"/>
    <w:rsid w:val="00626B3E"/>
    <w:rsid w:val="006275F0"/>
    <w:rsid w:val="00627CE4"/>
    <w:rsid w:val="006308C9"/>
    <w:rsid w:val="006310F2"/>
    <w:rsid w:val="00631397"/>
    <w:rsid w:val="0063493C"/>
    <w:rsid w:val="00635B83"/>
    <w:rsid w:val="00635BC4"/>
    <w:rsid w:val="00635D69"/>
    <w:rsid w:val="00636F43"/>
    <w:rsid w:val="00642A01"/>
    <w:rsid w:val="00644515"/>
    <w:rsid w:val="00644A82"/>
    <w:rsid w:val="00644B5F"/>
    <w:rsid w:val="00647076"/>
    <w:rsid w:val="006522CE"/>
    <w:rsid w:val="006523C6"/>
    <w:rsid w:val="00652DEC"/>
    <w:rsid w:val="0065361D"/>
    <w:rsid w:val="00655942"/>
    <w:rsid w:val="00655BDC"/>
    <w:rsid w:val="00655E79"/>
    <w:rsid w:val="0065668A"/>
    <w:rsid w:val="006577EE"/>
    <w:rsid w:val="0065797B"/>
    <w:rsid w:val="006611CA"/>
    <w:rsid w:val="0066401A"/>
    <w:rsid w:val="006641A8"/>
    <w:rsid w:val="00664733"/>
    <w:rsid w:val="006678F5"/>
    <w:rsid w:val="00674F99"/>
    <w:rsid w:val="00674FF0"/>
    <w:rsid w:val="00675963"/>
    <w:rsid w:val="00681A45"/>
    <w:rsid w:val="00682632"/>
    <w:rsid w:val="006826FC"/>
    <w:rsid w:val="00683987"/>
    <w:rsid w:val="00684058"/>
    <w:rsid w:val="00684E93"/>
    <w:rsid w:val="0068510F"/>
    <w:rsid w:val="006856D8"/>
    <w:rsid w:val="0069095B"/>
    <w:rsid w:val="00692C8F"/>
    <w:rsid w:val="0069303D"/>
    <w:rsid w:val="00695031"/>
    <w:rsid w:val="00695475"/>
    <w:rsid w:val="006A04DE"/>
    <w:rsid w:val="006A1A93"/>
    <w:rsid w:val="006A2928"/>
    <w:rsid w:val="006A51A4"/>
    <w:rsid w:val="006A6547"/>
    <w:rsid w:val="006A710C"/>
    <w:rsid w:val="006A7540"/>
    <w:rsid w:val="006B0907"/>
    <w:rsid w:val="006B25C8"/>
    <w:rsid w:val="006B2F82"/>
    <w:rsid w:val="006B32A9"/>
    <w:rsid w:val="006B3F0B"/>
    <w:rsid w:val="006B46B6"/>
    <w:rsid w:val="006B4BCB"/>
    <w:rsid w:val="006B5792"/>
    <w:rsid w:val="006B70F0"/>
    <w:rsid w:val="006B7513"/>
    <w:rsid w:val="006C00F6"/>
    <w:rsid w:val="006C0179"/>
    <w:rsid w:val="006C3078"/>
    <w:rsid w:val="006C4B01"/>
    <w:rsid w:val="006C4FD2"/>
    <w:rsid w:val="006C6345"/>
    <w:rsid w:val="006C65A8"/>
    <w:rsid w:val="006C6731"/>
    <w:rsid w:val="006C68D7"/>
    <w:rsid w:val="006C71F7"/>
    <w:rsid w:val="006D09A2"/>
    <w:rsid w:val="006D0C7F"/>
    <w:rsid w:val="006D1B89"/>
    <w:rsid w:val="006D20C3"/>
    <w:rsid w:val="006D25EF"/>
    <w:rsid w:val="006D2647"/>
    <w:rsid w:val="006D38D7"/>
    <w:rsid w:val="006D680F"/>
    <w:rsid w:val="006D773C"/>
    <w:rsid w:val="006D7778"/>
    <w:rsid w:val="006E0ACD"/>
    <w:rsid w:val="006E24E8"/>
    <w:rsid w:val="006E2748"/>
    <w:rsid w:val="006E44C7"/>
    <w:rsid w:val="006E513C"/>
    <w:rsid w:val="006E6518"/>
    <w:rsid w:val="006E70D1"/>
    <w:rsid w:val="006F18D4"/>
    <w:rsid w:val="006F191B"/>
    <w:rsid w:val="006F1A7D"/>
    <w:rsid w:val="006F1C96"/>
    <w:rsid w:val="006F1D84"/>
    <w:rsid w:val="006F1F54"/>
    <w:rsid w:val="006F2B10"/>
    <w:rsid w:val="006F2EED"/>
    <w:rsid w:val="006F308B"/>
    <w:rsid w:val="006F33A4"/>
    <w:rsid w:val="006F472E"/>
    <w:rsid w:val="006F68BB"/>
    <w:rsid w:val="00700580"/>
    <w:rsid w:val="00700798"/>
    <w:rsid w:val="00700A99"/>
    <w:rsid w:val="007026B5"/>
    <w:rsid w:val="007027D9"/>
    <w:rsid w:val="00702800"/>
    <w:rsid w:val="00703C46"/>
    <w:rsid w:val="00703D13"/>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E44"/>
    <w:rsid w:val="00717735"/>
    <w:rsid w:val="00717D1A"/>
    <w:rsid w:val="00721C49"/>
    <w:rsid w:val="007223C0"/>
    <w:rsid w:val="00722790"/>
    <w:rsid w:val="0072327F"/>
    <w:rsid w:val="007236FC"/>
    <w:rsid w:val="007253ED"/>
    <w:rsid w:val="00725CBA"/>
    <w:rsid w:val="00726E9B"/>
    <w:rsid w:val="00727FB9"/>
    <w:rsid w:val="0073000C"/>
    <w:rsid w:val="00730F9C"/>
    <w:rsid w:val="007330B8"/>
    <w:rsid w:val="00734081"/>
    <w:rsid w:val="00734B5E"/>
    <w:rsid w:val="007363FA"/>
    <w:rsid w:val="007367A0"/>
    <w:rsid w:val="007367F0"/>
    <w:rsid w:val="007369CA"/>
    <w:rsid w:val="00737086"/>
    <w:rsid w:val="00737EE8"/>
    <w:rsid w:val="00737F48"/>
    <w:rsid w:val="007403DA"/>
    <w:rsid w:val="00740539"/>
    <w:rsid w:val="00740799"/>
    <w:rsid w:val="0074329F"/>
    <w:rsid w:val="00743BD1"/>
    <w:rsid w:val="00743E72"/>
    <w:rsid w:val="00743FC1"/>
    <w:rsid w:val="00744460"/>
    <w:rsid w:val="00744CC5"/>
    <w:rsid w:val="00744D27"/>
    <w:rsid w:val="00745EE8"/>
    <w:rsid w:val="007465FB"/>
    <w:rsid w:val="00750FBA"/>
    <w:rsid w:val="00752B83"/>
    <w:rsid w:val="00752EFF"/>
    <w:rsid w:val="00754011"/>
    <w:rsid w:val="0075514C"/>
    <w:rsid w:val="007564E8"/>
    <w:rsid w:val="007568EB"/>
    <w:rsid w:val="00756C15"/>
    <w:rsid w:val="00760741"/>
    <w:rsid w:val="00760C32"/>
    <w:rsid w:val="00761CFC"/>
    <w:rsid w:val="00761FD9"/>
    <w:rsid w:val="00762F93"/>
    <w:rsid w:val="00763F9C"/>
    <w:rsid w:val="00764C62"/>
    <w:rsid w:val="00765C99"/>
    <w:rsid w:val="007661E6"/>
    <w:rsid w:val="007703CE"/>
    <w:rsid w:val="0077070C"/>
    <w:rsid w:val="007707B1"/>
    <w:rsid w:val="00770D5E"/>
    <w:rsid w:val="00770EB5"/>
    <w:rsid w:val="00771CF2"/>
    <w:rsid w:val="007742FE"/>
    <w:rsid w:val="00775AF4"/>
    <w:rsid w:val="00775F7B"/>
    <w:rsid w:val="00776104"/>
    <w:rsid w:val="007776CC"/>
    <w:rsid w:val="0077792A"/>
    <w:rsid w:val="00777A65"/>
    <w:rsid w:val="00784A00"/>
    <w:rsid w:val="00784DA6"/>
    <w:rsid w:val="007854D6"/>
    <w:rsid w:val="00785D97"/>
    <w:rsid w:val="007865DC"/>
    <w:rsid w:val="00787097"/>
    <w:rsid w:val="00787CD2"/>
    <w:rsid w:val="00790C96"/>
    <w:rsid w:val="00791AFC"/>
    <w:rsid w:val="00791FC3"/>
    <w:rsid w:val="007943BC"/>
    <w:rsid w:val="00794B62"/>
    <w:rsid w:val="00796751"/>
    <w:rsid w:val="00796D8F"/>
    <w:rsid w:val="00797831"/>
    <w:rsid w:val="007A10E8"/>
    <w:rsid w:val="007A13C6"/>
    <w:rsid w:val="007A1C49"/>
    <w:rsid w:val="007A1DB7"/>
    <w:rsid w:val="007A2415"/>
    <w:rsid w:val="007A24B9"/>
    <w:rsid w:val="007A32A9"/>
    <w:rsid w:val="007A3A4F"/>
    <w:rsid w:val="007A477F"/>
    <w:rsid w:val="007A47EB"/>
    <w:rsid w:val="007A5329"/>
    <w:rsid w:val="007A61A4"/>
    <w:rsid w:val="007A6276"/>
    <w:rsid w:val="007A6E87"/>
    <w:rsid w:val="007B0524"/>
    <w:rsid w:val="007B22B8"/>
    <w:rsid w:val="007B3591"/>
    <w:rsid w:val="007B397A"/>
    <w:rsid w:val="007B487F"/>
    <w:rsid w:val="007B49F8"/>
    <w:rsid w:val="007B4EB1"/>
    <w:rsid w:val="007C0726"/>
    <w:rsid w:val="007C3301"/>
    <w:rsid w:val="007C42AB"/>
    <w:rsid w:val="007C566F"/>
    <w:rsid w:val="007C57BD"/>
    <w:rsid w:val="007C6312"/>
    <w:rsid w:val="007C7CA0"/>
    <w:rsid w:val="007D042C"/>
    <w:rsid w:val="007D09B2"/>
    <w:rsid w:val="007D113E"/>
    <w:rsid w:val="007D115C"/>
    <w:rsid w:val="007D1B7C"/>
    <w:rsid w:val="007D293F"/>
    <w:rsid w:val="007D2DD6"/>
    <w:rsid w:val="007D321C"/>
    <w:rsid w:val="007D5056"/>
    <w:rsid w:val="007D5CF0"/>
    <w:rsid w:val="007D6155"/>
    <w:rsid w:val="007D615C"/>
    <w:rsid w:val="007D64BD"/>
    <w:rsid w:val="007E176D"/>
    <w:rsid w:val="007E323B"/>
    <w:rsid w:val="007E3B2E"/>
    <w:rsid w:val="007E3E8A"/>
    <w:rsid w:val="007E45D4"/>
    <w:rsid w:val="007E460C"/>
    <w:rsid w:val="007E4CBC"/>
    <w:rsid w:val="007E5F42"/>
    <w:rsid w:val="007E61AA"/>
    <w:rsid w:val="007E6CC6"/>
    <w:rsid w:val="007F0572"/>
    <w:rsid w:val="007F0715"/>
    <w:rsid w:val="007F43BC"/>
    <w:rsid w:val="007F4D40"/>
    <w:rsid w:val="007F5E43"/>
    <w:rsid w:val="007F61F9"/>
    <w:rsid w:val="00801BDC"/>
    <w:rsid w:val="00802790"/>
    <w:rsid w:val="00802B3D"/>
    <w:rsid w:val="00803314"/>
    <w:rsid w:val="00803384"/>
    <w:rsid w:val="00804D89"/>
    <w:rsid w:val="0080797C"/>
    <w:rsid w:val="00812250"/>
    <w:rsid w:val="0081235D"/>
    <w:rsid w:val="00812572"/>
    <w:rsid w:val="00812E43"/>
    <w:rsid w:val="00814B00"/>
    <w:rsid w:val="00816921"/>
    <w:rsid w:val="00817559"/>
    <w:rsid w:val="008201EF"/>
    <w:rsid w:val="00820370"/>
    <w:rsid w:val="008207BE"/>
    <w:rsid w:val="00820EDD"/>
    <w:rsid w:val="00821177"/>
    <w:rsid w:val="00823113"/>
    <w:rsid w:val="008236B9"/>
    <w:rsid w:val="00826B8E"/>
    <w:rsid w:val="0083109C"/>
    <w:rsid w:val="00831BDE"/>
    <w:rsid w:val="00831DAF"/>
    <w:rsid w:val="00832A2E"/>
    <w:rsid w:val="008331BC"/>
    <w:rsid w:val="00835C83"/>
    <w:rsid w:val="00836461"/>
    <w:rsid w:val="00837363"/>
    <w:rsid w:val="00837919"/>
    <w:rsid w:val="00842CB6"/>
    <w:rsid w:val="0084344A"/>
    <w:rsid w:val="00844B22"/>
    <w:rsid w:val="00845A7D"/>
    <w:rsid w:val="00846C6A"/>
    <w:rsid w:val="00847479"/>
    <w:rsid w:val="00847B0B"/>
    <w:rsid w:val="00850630"/>
    <w:rsid w:val="0085065B"/>
    <w:rsid w:val="00852526"/>
    <w:rsid w:val="00853944"/>
    <w:rsid w:val="00853B45"/>
    <w:rsid w:val="00853E27"/>
    <w:rsid w:val="00853F38"/>
    <w:rsid w:val="008549E8"/>
    <w:rsid w:val="00854E89"/>
    <w:rsid w:val="00855120"/>
    <w:rsid w:val="00860316"/>
    <w:rsid w:val="00860540"/>
    <w:rsid w:val="00860994"/>
    <w:rsid w:val="00860C2A"/>
    <w:rsid w:val="00862981"/>
    <w:rsid w:val="008632D5"/>
    <w:rsid w:val="008632E8"/>
    <w:rsid w:val="00864802"/>
    <w:rsid w:val="008653A7"/>
    <w:rsid w:val="00865D77"/>
    <w:rsid w:val="00867DEC"/>
    <w:rsid w:val="0087011A"/>
    <w:rsid w:val="00870364"/>
    <w:rsid w:val="008708EB"/>
    <w:rsid w:val="0087124B"/>
    <w:rsid w:val="00871275"/>
    <w:rsid w:val="00871C99"/>
    <w:rsid w:val="0087210F"/>
    <w:rsid w:val="00873E92"/>
    <w:rsid w:val="0087410F"/>
    <w:rsid w:val="00874450"/>
    <w:rsid w:val="00874476"/>
    <w:rsid w:val="00874909"/>
    <w:rsid w:val="00874CFA"/>
    <w:rsid w:val="00874F0D"/>
    <w:rsid w:val="0087526C"/>
    <w:rsid w:val="0088025C"/>
    <w:rsid w:val="0088174B"/>
    <w:rsid w:val="008818FD"/>
    <w:rsid w:val="00883136"/>
    <w:rsid w:val="008835BC"/>
    <w:rsid w:val="008836CA"/>
    <w:rsid w:val="0088386C"/>
    <w:rsid w:val="00884C4A"/>
    <w:rsid w:val="00884F9F"/>
    <w:rsid w:val="0088565F"/>
    <w:rsid w:val="008857DE"/>
    <w:rsid w:val="0088598F"/>
    <w:rsid w:val="00885993"/>
    <w:rsid w:val="0088693A"/>
    <w:rsid w:val="00886DC5"/>
    <w:rsid w:val="00887394"/>
    <w:rsid w:val="0088793B"/>
    <w:rsid w:val="008901AF"/>
    <w:rsid w:val="008902C2"/>
    <w:rsid w:val="00890565"/>
    <w:rsid w:val="0089129E"/>
    <w:rsid w:val="00891540"/>
    <w:rsid w:val="00891931"/>
    <w:rsid w:val="008928AE"/>
    <w:rsid w:val="00895B78"/>
    <w:rsid w:val="0089690E"/>
    <w:rsid w:val="00896ED8"/>
    <w:rsid w:val="00897244"/>
    <w:rsid w:val="008A1420"/>
    <w:rsid w:val="008A4642"/>
    <w:rsid w:val="008A466F"/>
    <w:rsid w:val="008A5BDC"/>
    <w:rsid w:val="008A63A3"/>
    <w:rsid w:val="008A64A6"/>
    <w:rsid w:val="008A6CEF"/>
    <w:rsid w:val="008A7149"/>
    <w:rsid w:val="008A77AF"/>
    <w:rsid w:val="008A7878"/>
    <w:rsid w:val="008B043F"/>
    <w:rsid w:val="008B1AFC"/>
    <w:rsid w:val="008B1B1B"/>
    <w:rsid w:val="008B20A6"/>
    <w:rsid w:val="008B2B35"/>
    <w:rsid w:val="008B2D82"/>
    <w:rsid w:val="008B3187"/>
    <w:rsid w:val="008B3EE6"/>
    <w:rsid w:val="008B4EA6"/>
    <w:rsid w:val="008B50F1"/>
    <w:rsid w:val="008B69B2"/>
    <w:rsid w:val="008B6C12"/>
    <w:rsid w:val="008B753A"/>
    <w:rsid w:val="008C18FB"/>
    <w:rsid w:val="008C6114"/>
    <w:rsid w:val="008C6E24"/>
    <w:rsid w:val="008C721F"/>
    <w:rsid w:val="008D1E5A"/>
    <w:rsid w:val="008D45FF"/>
    <w:rsid w:val="008D4C7E"/>
    <w:rsid w:val="008D549E"/>
    <w:rsid w:val="008D566D"/>
    <w:rsid w:val="008D7D85"/>
    <w:rsid w:val="008D7DF0"/>
    <w:rsid w:val="008E249B"/>
    <w:rsid w:val="008E4110"/>
    <w:rsid w:val="008E425A"/>
    <w:rsid w:val="008E42C1"/>
    <w:rsid w:val="008E471D"/>
    <w:rsid w:val="008E519B"/>
    <w:rsid w:val="008E5D01"/>
    <w:rsid w:val="008E6EF0"/>
    <w:rsid w:val="008E6FDF"/>
    <w:rsid w:val="008F43D8"/>
    <w:rsid w:val="008F4BE8"/>
    <w:rsid w:val="008F517B"/>
    <w:rsid w:val="008F57F7"/>
    <w:rsid w:val="008F7322"/>
    <w:rsid w:val="00900AAD"/>
    <w:rsid w:val="00901590"/>
    <w:rsid w:val="00902133"/>
    <w:rsid w:val="009054C7"/>
    <w:rsid w:val="00910027"/>
    <w:rsid w:val="0091019A"/>
    <w:rsid w:val="009101B7"/>
    <w:rsid w:val="00910BA6"/>
    <w:rsid w:val="0091169F"/>
    <w:rsid w:val="009129E4"/>
    <w:rsid w:val="00913334"/>
    <w:rsid w:val="009139A1"/>
    <w:rsid w:val="009157F5"/>
    <w:rsid w:val="009158AF"/>
    <w:rsid w:val="00915B96"/>
    <w:rsid w:val="00915D1A"/>
    <w:rsid w:val="00915FD4"/>
    <w:rsid w:val="009165AA"/>
    <w:rsid w:val="00916F24"/>
    <w:rsid w:val="009173DC"/>
    <w:rsid w:val="00920450"/>
    <w:rsid w:val="0092173C"/>
    <w:rsid w:val="00921D7D"/>
    <w:rsid w:val="00924AD6"/>
    <w:rsid w:val="00926343"/>
    <w:rsid w:val="009314B9"/>
    <w:rsid w:val="00931850"/>
    <w:rsid w:val="0093340D"/>
    <w:rsid w:val="009338AF"/>
    <w:rsid w:val="0093415A"/>
    <w:rsid w:val="00936521"/>
    <w:rsid w:val="0093772F"/>
    <w:rsid w:val="00937A5D"/>
    <w:rsid w:val="0094042D"/>
    <w:rsid w:val="00942845"/>
    <w:rsid w:val="00943C53"/>
    <w:rsid w:val="0094520A"/>
    <w:rsid w:val="0094582B"/>
    <w:rsid w:val="009468CD"/>
    <w:rsid w:val="00947657"/>
    <w:rsid w:val="00950C06"/>
    <w:rsid w:val="00950C7E"/>
    <w:rsid w:val="00950F89"/>
    <w:rsid w:val="00950FE8"/>
    <w:rsid w:val="00951DC6"/>
    <w:rsid w:val="009523E1"/>
    <w:rsid w:val="00954A74"/>
    <w:rsid w:val="00957AF3"/>
    <w:rsid w:val="00960F4F"/>
    <w:rsid w:val="00964D28"/>
    <w:rsid w:val="00964E02"/>
    <w:rsid w:val="0096612E"/>
    <w:rsid w:val="0096623B"/>
    <w:rsid w:val="00966284"/>
    <w:rsid w:val="00966659"/>
    <w:rsid w:val="0096713F"/>
    <w:rsid w:val="00967511"/>
    <w:rsid w:val="00967B28"/>
    <w:rsid w:val="00967E09"/>
    <w:rsid w:val="00970C69"/>
    <w:rsid w:val="0097338C"/>
    <w:rsid w:val="00973964"/>
    <w:rsid w:val="009741CE"/>
    <w:rsid w:val="009743F2"/>
    <w:rsid w:val="00975093"/>
    <w:rsid w:val="00976B14"/>
    <w:rsid w:val="00976C05"/>
    <w:rsid w:val="00976CCD"/>
    <w:rsid w:val="0097735F"/>
    <w:rsid w:val="009800D4"/>
    <w:rsid w:val="0098032A"/>
    <w:rsid w:val="009820EA"/>
    <w:rsid w:val="009831DF"/>
    <w:rsid w:val="009846E9"/>
    <w:rsid w:val="00985502"/>
    <w:rsid w:val="00986B04"/>
    <w:rsid w:val="00987B60"/>
    <w:rsid w:val="00990098"/>
    <w:rsid w:val="00991A35"/>
    <w:rsid w:val="0099370C"/>
    <w:rsid w:val="009940D4"/>
    <w:rsid w:val="009941A3"/>
    <w:rsid w:val="00994969"/>
    <w:rsid w:val="00994D83"/>
    <w:rsid w:val="00996691"/>
    <w:rsid w:val="009977F8"/>
    <w:rsid w:val="00997830"/>
    <w:rsid w:val="00997FA8"/>
    <w:rsid w:val="009A0400"/>
    <w:rsid w:val="009A080E"/>
    <w:rsid w:val="009A2586"/>
    <w:rsid w:val="009A2C4C"/>
    <w:rsid w:val="009A3753"/>
    <w:rsid w:val="009A394D"/>
    <w:rsid w:val="009A3AA6"/>
    <w:rsid w:val="009A3B71"/>
    <w:rsid w:val="009A41E2"/>
    <w:rsid w:val="009A4915"/>
    <w:rsid w:val="009A523F"/>
    <w:rsid w:val="009A554F"/>
    <w:rsid w:val="009A5A99"/>
    <w:rsid w:val="009B1563"/>
    <w:rsid w:val="009B2D70"/>
    <w:rsid w:val="009B42F8"/>
    <w:rsid w:val="009B46C5"/>
    <w:rsid w:val="009B7711"/>
    <w:rsid w:val="009B7803"/>
    <w:rsid w:val="009B7A9E"/>
    <w:rsid w:val="009C0122"/>
    <w:rsid w:val="009C0908"/>
    <w:rsid w:val="009C25B7"/>
    <w:rsid w:val="009C29F3"/>
    <w:rsid w:val="009C3257"/>
    <w:rsid w:val="009C3D8F"/>
    <w:rsid w:val="009C3EB3"/>
    <w:rsid w:val="009C455F"/>
    <w:rsid w:val="009C5DE0"/>
    <w:rsid w:val="009C6250"/>
    <w:rsid w:val="009C64E6"/>
    <w:rsid w:val="009D0F29"/>
    <w:rsid w:val="009D2ABB"/>
    <w:rsid w:val="009D40B5"/>
    <w:rsid w:val="009D4953"/>
    <w:rsid w:val="009D685A"/>
    <w:rsid w:val="009D69F0"/>
    <w:rsid w:val="009D7647"/>
    <w:rsid w:val="009D7A14"/>
    <w:rsid w:val="009D7E3A"/>
    <w:rsid w:val="009E0ABD"/>
    <w:rsid w:val="009E1924"/>
    <w:rsid w:val="009E27E8"/>
    <w:rsid w:val="009E4C80"/>
    <w:rsid w:val="009E5041"/>
    <w:rsid w:val="009E5047"/>
    <w:rsid w:val="009E5710"/>
    <w:rsid w:val="009E5DE7"/>
    <w:rsid w:val="009E637D"/>
    <w:rsid w:val="009E64AE"/>
    <w:rsid w:val="009E6790"/>
    <w:rsid w:val="009E693F"/>
    <w:rsid w:val="009F2722"/>
    <w:rsid w:val="009F277C"/>
    <w:rsid w:val="009F3BD4"/>
    <w:rsid w:val="009F3E4D"/>
    <w:rsid w:val="009F4DA3"/>
    <w:rsid w:val="009F6ECC"/>
    <w:rsid w:val="009F747D"/>
    <w:rsid w:val="00A0079E"/>
    <w:rsid w:val="00A01598"/>
    <w:rsid w:val="00A0211B"/>
    <w:rsid w:val="00A03A4A"/>
    <w:rsid w:val="00A0407F"/>
    <w:rsid w:val="00A0481B"/>
    <w:rsid w:val="00A0522B"/>
    <w:rsid w:val="00A055B9"/>
    <w:rsid w:val="00A05FDD"/>
    <w:rsid w:val="00A065B2"/>
    <w:rsid w:val="00A06F85"/>
    <w:rsid w:val="00A07BF7"/>
    <w:rsid w:val="00A07F35"/>
    <w:rsid w:val="00A10013"/>
    <w:rsid w:val="00A10CFF"/>
    <w:rsid w:val="00A113D0"/>
    <w:rsid w:val="00A12278"/>
    <w:rsid w:val="00A12FE2"/>
    <w:rsid w:val="00A13E92"/>
    <w:rsid w:val="00A165A2"/>
    <w:rsid w:val="00A1668D"/>
    <w:rsid w:val="00A16FC3"/>
    <w:rsid w:val="00A17111"/>
    <w:rsid w:val="00A21AF0"/>
    <w:rsid w:val="00A235E0"/>
    <w:rsid w:val="00A2379A"/>
    <w:rsid w:val="00A23856"/>
    <w:rsid w:val="00A240CF"/>
    <w:rsid w:val="00A254F3"/>
    <w:rsid w:val="00A25DAA"/>
    <w:rsid w:val="00A26FBB"/>
    <w:rsid w:val="00A30E60"/>
    <w:rsid w:val="00A329B7"/>
    <w:rsid w:val="00A33CB9"/>
    <w:rsid w:val="00A360F2"/>
    <w:rsid w:val="00A36BE6"/>
    <w:rsid w:val="00A37017"/>
    <w:rsid w:val="00A37BB7"/>
    <w:rsid w:val="00A415A7"/>
    <w:rsid w:val="00A42216"/>
    <w:rsid w:val="00A429D4"/>
    <w:rsid w:val="00A43852"/>
    <w:rsid w:val="00A43D7D"/>
    <w:rsid w:val="00A43F1E"/>
    <w:rsid w:val="00A4434A"/>
    <w:rsid w:val="00A443D5"/>
    <w:rsid w:val="00A4445B"/>
    <w:rsid w:val="00A4589C"/>
    <w:rsid w:val="00A50C30"/>
    <w:rsid w:val="00A518A7"/>
    <w:rsid w:val="00A52854"/>
    <w:rsid w:val="00A5322B"/>
    <w:rsid w:val="00A537F6"/>
    <w:rsid w:val="00A549BF"/>
    <w:rsid w:val="00A57589"/>
    <w:rsid w:val="00A64459"/>
    <w:rsid w:val="00A64B9E"/>
    <w:rsid w:val="00A6528D"/>
    <w:rsid w:val="00A65546"/>
    <w:rsid w:val="00A665B9"/>
    <w:rsid w:val="00A66E58"/>
    <w:rsid w:val="00A67C9E"/>
    <w:rsid w:val="00A71650"/>
    <w:rsid w:val="00A75990"/>
    <w:rsid w:val="00A770D8"/>
    <w:rsid w:val="00A77432"/>
    <w:rsid w:val="00A807E6"/>
    <w:rsid w:val="00A809E5"/>
    <w:rsid w:val="00A80E5A"/>
    <w:rsid w:val="00A810B1"/>
    <w:rsid w:val="00A818CA"/>
    <w:rsid w:val="00A81C39"/>
    <w:rsid w:val="00A81D99"/>
    <w:rsid w:val="00A827DC"/>
    <w:rsid w:val="00A83521"/>
    <w:rsid w:val="00A835D2"/>
    <w:rsid w:val="00A849F4"/>
    <w:rsid w:val="00A91CCB"/>
    <w:rsid w:val="00A93492"/>
    <w:rsid w:val="00A93A66"/>
    <w:rsid w:val="00A9504A"/>
    <w:rsid w:val="00A964BF"/>
    <w:rsid w:val="00A96B45"/>
    <w:rsid w:val="00A96C63"/>
    <w:rsid w:val="00A96CD1"/>
    <w:rsid w:val="00A97C44"/>
    <w:rsid w:val="00AA202E"/>
    <w:rsid w:val="00AA35DE"/>
    <w:rsid w:val="00AA3D99"/>
    <w:rsid w:val="00AA43B5"/>
    <w:rsid w:val="00AA4464"/>
    <w:rsid w:val="00AA5824"/>
    <w:rsid w:val="00AA5D62"/>
    <w:rsid w:val="00AA671B"/>
    <w:rsid w:val="00AA705D"/>
    <w:rsid w:val="00AA7B68"/>
    <w:rsid w:val="00AB1432"/>
    <w:rsid w:val="00AB1D47"/>
    <w:rsid w:val="00AB2325"/>
    <w:rsid w:val="00AB235D"/>
    <w:rsid w:val="00AB36BB"/>
    <w:rsid w:val="00AB3CBB"/>
    <w:rsid w:val="00AB5CEF"/>
    <w:rsid w:val="00AB6FC7"/>
    <w:rsid w:val="00AB7119"/>
    <w:rsid w:val="00AC0483"/>
    <w:rsid w:val="00AC1EFF"/>
    <w:rsid w:val="00AC3BF6"/>
    <w:rsid w:val="00AC53FE"/>
    <w:rsid w:val="00AD1310"/>
    <w:rsid w:val="00AD2AFD"/>
    <w:rsid w:val="00AD3398"/>
    <w:rsid w:val="00AD3562"/>
    <w:rsid w:val="00AD4639"/>
    <w:rsid w:val="00AD4945"/>
    <w:rsid w:val="00AD5186"/>
    <w:rsid w:val="00AD6CD6"/>
    <w:rsid w:val="00AD7505"/>
    <w:rsid w:val="00AE0763"/>
    <w:rsid w:val="00AE08E0"/>
    <w:rsid w:val="00AE0CD3"/>
    <w:rsid w:val="00AE16BE"/>
    <w:rsid w:val="00AE1958"/>
    <w:rsid w:val="00AE2AF3"/>
    <w:rsid w:val="00AE2CB7"/>
    <w:rsid w:val="00AE2FC4"/>
    <w:rsid w:val="00AE2FD8"/>
    <w:rsid w:val="00AE3816"/>
    <w:rsid w:val="00AE3E49"/>
    <w:rsid w:val="00AE3FA1"/>
    <w:rsid w:val="00AE4216"/>
    <w:rsid w:val="00AE5107"/>
    <w:rsid w:val="00AE5ADE"/>
    <w:rsid w:val="00AE6AAC"/>
    <w:rsid w:val="00AE6BB6"/>
    <w:rsid w:val="00AF07FF"/>
    <w:rsid w:val="00AF2ADA"/>
    <w:rsid w:val="00AF2FE1"/>
    <w:rsid w:val="00AF4B53"/>
    <w:rsid w:val="00AF573B"/>
    <w:rsid w:val="00AF7467"/>
    <w:rsid w:val="00AF7BA7"/>
    <w:rsid w:val="00AF7FEA"/>
    <w:rsid w:val="00B036F9"/>
    <w:rsid w:val="00B0401C"/>
    <w:rsid w:val="00B042D8"/>
    <w:rsid w:val="00B04962"/>
    <w:rsid w:val="00B05D5A"/>
    <w:rsid w:val="00B06755"/>
    <w:rsid w:val="00B0719B"/>
    <w:rsid w:val="00B0770A"/>
    <w:rsid w:val="00B11A06"/>
    <w:rsid w:val="00B11F1B"/>
    <w:rsid w:val="00B124F9"/>
    <w:rsid w:val="00B13F2F"/>
    <w:rsid w:val="00B14288"/>
    <w:rsid w:val="00B151A9"/>
    <w:rsid w:val="00B1671C"/>
    <w:rsid w:val="00B17EE2"/>
    <w:rsid w:val="00B21600"/>
    <w:rsid w:val="00B21C01"/>
    <w:rsid w:val="00B22BE4"/>
    <w:rsid w:val="00B239E3"/>
    <w:rsid w:val="00B249A9"/>
    <w:rsid w:val="00B2596F"/>
    <w:rsid w:val="00B25BE6"/>
    <w:rsid w:val="00B26F78"/>
    <w:rsid w:val="00B34922"/>
    <w:rsid w:val="00B35A19"/>
    <w:rsid w:val="00B35E27"/>
    <w:rsid w:val="00B369B2"/>
    <w:rsid w:val="00B36DD8"/>
    <w:rsid w:val="00B37F5C"/>
    <w:rsid w:val="00B41464"/>
    <w:rsid w:val="00B41594"/>
    <w:rsid w:val="00B421E2"/>
    <w:rsid w:val="00B42343"/>
    <w:rsid w:val="00B43CCB"/>
    <w:rsid w:val="00B4504D"/>
    <w:rsid w:val="00B462A3"/>
    <w:rsid w:val="00B46BCF"/>
    <w:rsid w:val="00B46D33"/>
    <w:rsid w:val="00B477E6"/>
    <w:rsid w:val="00B47809"/>
    <w:rsid w:val="00B47FCD"/>
    <w:rsid w:val="00B50ABD"/>
    <w:rsid w:val="00B50FCA"/>
    <w:rsid w:val="00B5315C"/>
    <w:rsid w:val="00B54779"/>
    <w:rsid w:val="00B5573A"/>
    <w:rsid w:val="00B55D01"/>
    <w:rsid w:val="00B56804"/>
    <w:rsid w:val="00B56C3A"/>
    <w:rsid w:val="00B56CF0"/>
    <w:rsid w:val="00B57876"/>
    <w:rsid w:val="00B61224"/>
    <w:rsid w:val="00B613FE"/>
    <w:rsid w:val="00B616FD"/>
    <w:rsid w:val="00B6606D"/>
    <w:rsid w:val="00B6653B"/>
    <w:rsid w:val="00B66DE9"/>
    <w:rsid w:val="00B67157"/>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2563"/>
    <w:rsid w:val="00B84E35"/>
    <w:rsid w:val="00B85B6C"/>
    <w:rsid w:val="00B86CC5"/>
    <w:rsid w:val="00B874B5"/>
    <w:rsid w:val="00B87A1A"/>
    <w:rsid w:val="00B90656"/>
    <w:rsid w:val="00B90917"/>
    <w:rsid w:val="00B91D45"/>
    <w:rsid w:val="00B91DBC"/>
    <w:rsid w:val="00B92F95"/>
    <w:rsid w:val="00B96FCF"/>
    <w:rsid w:val="00BA2617"/>
    <w:rsid w:val="00BA2B84"/>
    <w:rsid w:val="00BA306D"/>
    <w:rsid w:val="00BA3EC9"/>
    <w:rsid w:val="00BA4492"/>
    <w:rsid w:val="00BA5440"/>
    <w:rsid w:val="00BA5751"/>
    <w:rsid w:val="00BA7165"/>
    <w:rsid w:val="00BA7173"/>
    <w:rsid w:val="00BA75A8"/>
    <w:rsid w:val="00BB039D"/>
    <w:rsid w:val="00BB0A47"/>
    <w:rsid w:val="00BB1B13"/>
    <w:rsid w:val="00BB2260"/>
    <w:rsid w:val="00BB22F6"/>
    <w:rsid w:val="00BB4F6D"/>
    <w:rsid w:val="00BB6667"/>
    <w:rsid w:val="00BB6AF8"/>
    <w:rsid w:val="00BC18C3"/>
    <w:rsid w:val="00BC1BD3"/>
    <w:rsid w:val="00BC336C"/>
    <w:rsid w:val="00BC51C1"/>
    <w:rsid w:val="00BC582A"/>
    <w:rsid w:val="00BC6C47"/>
    <w:rsid w:val="00BD3BF1"/>
    <w:rsid w:val="00BD3DD9"/>
    <w:rsid w:val="00BD42D5"/>
    <w:rsid w:val="00BD47F0"/>
    <w:rsid w:val="00BD4C73"/>
    <w:rsid w:val="00BD4F46"/>
    <w:rsid w:val="00BD5426"/>
    <w:rsid w:val="00BD7FED"/>
    <w:rsid w:val="00BE0273"/>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967"/>
    <w:rsid w:val="00BF3A2E"/>
    <w:rsid w:val="00BF4E34"/>
    <w:rsid w:val="00BF5F8A"/>
    <w:rsid w:val="00BF5FA5"/>
    <w:rsid w:val="00BF621D"/>
    <w:rsid w:val="00BF6279"/>
    <w:rsid w:val="00BF70A0"/>
    <w:rsid w:val="00C0104C"/>
    <w:rsid w:val="00C02916"/>
    <w:rsid w:val="00C03F33"/>
    <w:rsid w:val="00C05B1B"/>
    <w:rsid w:val="00C07212"/>
    <w:rsid w:val="00C072BF"/>
    <w:rsid w:val="00C0799F"/>
    <w:rsid w:val="00C07DAA"/>
    <w:rsid w:val="00C11AF6"/>
    <w:rsid w:val="00C12D52"/>
    <w:rsid w:val="00C13E74"/>
    <w:rsid w:val="00C1584C"/>
    <w:rsid w:val="00C16E9E"/>
    <w:rsid w:val="00C20B56"/>
    <w:rsid w:val="00C231D1"/>
    <w:rsid w:val="00C235B2"/>
    <w:rsid w:val="00C23D6A"/>
    <w:rsid w:val="00C24264"/>
    <w:rsid w:val="00C24792"/>
    <w:rsid w:val="00C250F3"/>
    <w:rsid w:val="00C27661"/>
    <w:rsid w:val="00C3137B"/>
    <w:rsid w:val="00C317D4"/>
    <w:rsid w:val="00C32C97"/>
    <w:rsid w:val="00C337E9"/>
    <w:rsid w:val="00C34466"/>
    <w:rsid w:val="00C3477F"/>
    <w:rsid w:val="00C35538"/>
    <w:rsid w:val="00C4021F"/>
    <w:rsid w:val="00C4025C"/>
    <w:rsid w:val="00C41151"/>
    <w:rsid w:val="00C426D1"/>
    <w:rsid w:val="00C43E6F"/>
    <w:rsid w:val="00C43EDF"/>
    <w:rsid w:val="00C44CE2"/>
    <w:rsid w:val="00C44E94"/>
    <w:rsid w:val="00C450ED"/>
    <w:rsid w:val="00C45424"/>
    <w:rsid w:val="00C455EC"/>
    <w:rsid w:val="00C45D6B"/>
    <w:rsid w:val="00C4725C"/>
    <w:rsid w:val="00C4781F"/>
    <w:rsid w:val="00C50962"/>
    <w:rsid w:val="00C5172F"/>
    <w:rsid w:val="00C52537"/>
    <w:rsid w:val="00C53489"/>
    <w:rsid w:val="00C54128"/>
    <w:rsid w:val="00C54CD3"/>
    <w:rsid w:val="00C555EB"/>
    <w:rsid w:val="00C57EF7"/>
    <w:rsid w:val="00C607A5"/>
    <w:rsid w:val="00C60CD7"/>
    <w:rsid w:val="00C63D38"/>
    <w:rsid w:val="00C66B84"/>
    <w:rsid w:val="00C67128"/>
    <w:rsid w:val="00C6767D"/>
    <w:rsid w:val="00C677A7"/>
    <w:rsid w:val="00C67D59"/>
    <w:rsid w:val="00C7084F"/>
    <w:rsid w:val="00C7150F"/>
    <w:rsid w:val="00C71CBC"/>
    <w:rsid w:val="00C736D0"/>
    <w:rsid w:val="00C73792"/>
    <w:rsid w:val="00C755E6"/>
    <w:rsid w:val="00C7634A"/>
    <w:rsid w:val="00C76A2F"/>
    <w:rsid w:val="00C77461"/>
    <w:rsid w:val="00C81970"/>
    <w:rsid w:val="00C82683"/>
    <w:rsid w:val="00C8342C"/>
    <w:rsid w:val="00C83BF1"/>
    <w:rsid w:val="00C85109"/>
    <w:rsid w:val="00C9086E"/>
    <w:rsid w:val="00C91A5C"/>
    <w:rsid w:val="00C91C31"/>
    <w:rsid w:val="00C91CE8"/>
    <w:rsid w:val="00C9261D"/>
    <w:rsid w:val="00C96738"/>
    <w:rsid w:val="00C969D3"/>
    <w:rsid w:val="00C96FE7"/>
    <w:rsid w:val="00C973E6"/>
    <w:rsid w:val="00CA03B3"/>
    <w:rsid w:val="00CA0F24"/>
    <w:rsid w:val="00CA1582"/>
    <w:rsid w:val="00CA170E"/>
    <w:rsid w:val="00CA3175"/>
    <w:rsid w:val="00CA36CD"/>
    <w:rsid w:val="00CA509B"/>
    <w:rsid w:val="00CA5132"/>
    <w:rsid w:val="00CA6EA6"/>
    <w:rsid w:val="00CB08EE"/>
    <w:rsid w:val="00CB0B40"/>
    <w:rsid w:val="00CB258A"/>
    <w:rsid w:val="00CB3476"/>
    <w:rsid w:val="00CB3F97"/>
    <w:rsid w:val="00CB5A2F"/>
    <w:rsid w:val="00CB5DC3"/>
    <w:rsid w:val="00CB6B66"/>
    <w:rsid w:val="00CC0B16"/>
    <w:rsid w:val="00CC2A90"/>
    <w:rsid w:val="00CC2BAD"/>
    <w:rsid w:val="00CC3139"/>
    <w:rsid w:val="00CC47D0"/>
    <w:rsid w:val="00CC4FF7"/>
    <w:rsid w:val="00CC5500"/>
    <w:rsid w:val="00CC5F4F"/>
    <w:rsid w:val="00CC6594"/>
    <w:rsid w:val="00CD0238"/>
    <w:rsid w:val="00CD06F2"/>
    <w:rsid w:val="00CD16A5"/>
    <w:rsid w:val="00CD313A"/>
    <w:rsid w:val="00CD75D6"/>
    <w:rsid w:val="00CE0A03"/>
    <w:rsid w:val="00CE2630"/>
    <w:rsid w:val="00CE2CB1"/>
    <w:rsid w:val="00CE3077"/>
    <w:rsid w:val="00CE32E3"/>
    <w:rsid w:val="00CE38B4"/>
    <w:rsid w:val="00CE4AB7"/>
    <w:rsid w:val="00CE4B01"/>
    <w:rsid w:val="00CE504A"/>
    <w:rsid w:val="00CE5A1A"/>
    <w:rsid w:val="00CE6F17"/>
    <w:rsid w:val="00CE7E3A"/>
    <w:rsid w:val="00CF0079"/>
    <w:rsid w:val="00CF06A8"/>
    <w:rsid w:val="00CF099D"/>
    <w:rsid w:val="00CF1BFE"/>
    <w:rsid w:val="00CF2100"/>
    <w:rsid w:val="00CF2E12"/>
    <w:rsid w:val="00CF3820"/>
    <w:rsid w:val="00CF3F37"/>
    <w:rsid w:val="00CF4A45"/>
    <w:rsid w:val="00CF6A9B"/>
    <w:rsid w:val="00D00263"/>
    <w:rsid w:val="00D03595"/>
    <w:rsid w:val="00D05308"/>
    <w:rsid w:val="00D05D26"/>
    <w:rsid w:val="00D066A6"/>
    <w:rsid w:val="00D07E57"/>
    <w:rsid w:val="00D10333"/>
    <w:rsid w:val="00D107DB"/>
    <w:rsid w:val="00D109FD"/>
    <w:rsid w:val="00D134A7"/>
    <w:rsid w:val="00D14044"/>
    <w:rsid w:val="00D14BAB"/>
    <w:rsid w:val="00D154A5"/>
    <w:rsid w:val="00D16B55"/>
    <w:rsid w:val="00D22EF4"/>
    <w:rsid w:val="00D23036"/>
    <w:rsid w:val="00D23A22"/>
    <w:rsid w:val="00D25F7A"/>
    <w:rsid w:val="00D2632E"/>
    <w:rsid w:val="00D26ECC"/>
    <w:rsid w:val="00D272C3"/>
    <w:rsid w:val="00D278A1"/>
    <w:rsid w:val="00D27CE7"/>
    <w:rsid w:val="00D30348"/>
    <w:rsid w:val="00D307B1"/>
    <w:rsid w:val="00D31032"/>
    <w:rsid w:val="00D31535"/>
    <w:rsid w:val="00D322E0"/>
    <w:rsid w:val="00D333C0"/>
    <w:rsid w:val="00D33FE0"/>
    <w:rsid w:val="00D34667"/>
    <w:rsid w:val="00D3487A"/>
    <w:rsid w:val="00D34B1D"/>
    <w:rsid w:val="00D42489"/>
    <w:rsid w:val="00D42783"/>
    <w:rsid w:val="00D42967"/>
    <w:rsid w:val="00D42A48"/>
    <w:rsid w:val="00D43843"/>
    <w:rsid w:val="00D44C92"/>
    <w:rsid w:val="00D44F35"/>
    <w:rsid w:val="00D4687D"/>
    <w:rsid w:val="00D46D47"/>
    <w:rsid w:val="00D5017F"/>
    <w:rsid w:val="00D51241"/>
    <w:rsid w:val="00D523C3"/>
    <w:rsid w:val="00D537F7"/>
    <w:rsid w:val="00D53966"/>
    <w:rsid w:val="00D54B28"/>
    <w:rsid w:val="00D60D4A"/>
    <w:rsid w:val="00D62D29"/>
    <w:rsid w:val="00D65C0D"/>
    <w:rsid w:val="00D66979"/>
    <w:rsid w:val="00D671E6"/>
    <w:rsid w:val="00D70192"/>
    <w:rsid w:val="00D73A0B"/>
    <w:rsid w:val="00D75B4C"/>
    <w:rsid w:val="00D760CF"/>
    <w:rsid w:val="00D76A7D"/>
    <w:rsid w:val="00D76BF1"/>
    <w:rsid w:val="00D80AB1"/>
    <w:rsid w:val="00D81333"/>
    <w:rsid w:val="00D81A79"/>
    <w:rsid w:val="00D85297"/>
    <w:rsid w:val="00D85AE0"/>
    <w:rsid w:val="00D8624E"/>
    <w:rsid w:val="00D86ED2"/>
    <w:rsid w:val="00D9088B"/>
    <w:rsid w:val="00D9215C"/>
    <w:rsid w:val="00D923BF"/>
    <w:rsid w:val="00D929DB"/>
    <w:rsid w:val="00D936D4"/>
    <w:rsid w:val="00D941D5"/>
    <w:rsid w:val="00D94F4A"/>
    <w:rsid w:val="00D95A79"/>
    <w:rsid w:val="00D95CC2"/>
    <w:rsid w:val="00D97AF0"/>
    <w:rsid w:val="00DA05D6"/>
    <w:rsid w:val="00DA1F61"/>
    <w:rsid w:val="00DA2255"/>
    <w:rsid w:val="00DA5BA2"/>
    <w:rsid w:val="00DA5ED1"/>
    <w:rsid w:val="00DA6719"/>
    <w:rsid w:val="00DA6D1C"/>
    <w:rsid w:val="00DA7E92"/>
    <w:rsid w:val="00DB0FBA"/>
    <w:rsid w:val="00DB2480"/>
    <w:rsid w:val="00DB2C5D"/>
    <w:rsid w:val="00DB3905"/>
    <w:rsid w:val="00DB49ED"/>
    <w:rsid w:val="00DB4BD8"/>
    <w:rsid w:val="00DB4EB6"/>
    <w:rsid w:val="00DB5CEB"/>
    <w:rsid w:val="00DB6D50"/>
    <w:rsid w:val="00DB72D7"/>
    <w:rsid w:val="00DB7ECA"/>
    <w:rsid w:val="00DC0120"/>
    <w:rsid w:val="00DC04DE"/>
    <w:rsid w:val="00DC1F6C"/>
    <w:rsid w:val="00DC365B"/>
    <w:rsid w:val="00DC4ADF"/>
    <w:rsid w:val="00DC4DC7"/>
    <w:rsid w:val="00DC57ED"/>
    <w:rsid w:val="00DC6154"/>
    <w:rsid w:val="00DC668D"/>
    <w:rsid w:val="00DD097D"/>
    <w:rsid w:val="00DD0A3E"/>
    <w:rsid w:val="00DD0B8C"/>
    <w:rsid w:val="00DD138B"/>
    <w:rsid w:val="00DD303D"/>
    <w:rsid w:val="00DD30BC"/>
    <w:rsid w:val="00DD3177"/>
    <w:rsid w:val="00DD37E9"/>
    <w:rsid w:val="00DD5CFA"/>
    <w:rsid w:val="00DD6063"/>
    <w:rsid w:val="00DD6D3F"/>
    <w:rsid w:val="00DD7EEB"/>
    <w:rsid w:val="00DE12B8"/>
    <w:rsid w:val="00DE1AEE"/>
    <w:rsid w:val="00DE1D21"/>
    <w:rsid w:val="00DE1F68"/>
    <w:rsid w:val="00DE4394"/>
    <w:rsid w:val="00DE574C"/>
    <w:rsid w:val="00DF0095"/>
    <w:rsid w:val="00DF0289"/>
    <w:rsid w:val="00DF0A47"/>
    <w:rsid w:val="00DF1841"/>
    <w:rsid w:val="00DF2639"/>
    <w:rsid w:val="00DF2F74"/>
    <w:rsid w:val="00DF3673"/>
    <w:rsid w:val="00DF36AC"/>
    <w:rsid w:val="00DF5BA5"/>
    <w:rsid w:val="00DF5CA7"/>
    <w:rsid w:val="00DF662C"/>
    <w:rsid w:val="00DF715B"/>
    <w:rsid w:val="00DF75F2"/>
    <w:rsid w:val="00DF7752"/>
    <w:rsid w:val="00DF78FD"/>
    <w:rsid w:val="00E01407"/>
    <w:rsid w:val="00E02270"/>
    <w:rsid w:val="00E025ED"/>
    <w:rsid w:val="00E0344A"/>
    <w:rsid w:val="00E06667"/>
    <w:rsid w:val="00E06909"/>
    <w:rsid w:val="00E0773C"/>
    <w:rsid w:val="00E078AB"/>
    <w:rsid w:val="00E10A69"/>
    <w:rsid w:val="00E1160D"/>
    <w:rsid w:val="00E12DA1"/>
    <w:rsid w:val="00E14C04"/>
    <w:rsid w:val="00E168D5"/>
    <w:rsid w:val="00E16CED"/>
    <w:rsid w:val="00E17FB3"/>
    <w:rsid w:val="00E2040D"/>
    <w:rsid w:val="00E209EA"/>
    <w:rsid w:val="00E20AA1"/>
    <w:rsid w:val="00E233EA"/>
    <w:rsid w:val="00E25039"/>
    <w:rsid w:val="00E256DD"/>
    <w:rsid w:val="00E258C5"/>
    <w:rsid w:val="00E264B6"/>
    <w:rsid w:val="00E26690"/>
    <w:rsid w:val="00E27065"/>
    <w:rsid w:val="00E275AC"/>
    <w:rsid w:val="00E30019"/>
    <w:rsid w:val="00E304DF"/>
    <w:rsid w:val="00E308A0"/>
    <w:rsid w:val="00E309D5"/>
    <w:rsid w:val="00E31F6C"/>
    <w:rsid w:val="00E32B7D"/>
    <w:rsid w:val="00E33065"/>
    <w:rsid w:val="00E3343E"/>
    <w:rsid w:val="00E33CE3"/>
    <w:rsid w:val="00E33D35"/>
    <w:rsid w:val="00E34CC8"/>
    <w:rsid w:val="00E3560B"/>
    <w:rsid w:val="00E363F7"/>
    <w:rsid w:val="00E36500"/>
    <w:rsid w:val="00E371E8"/>
    <w:rsid w:val="00E374D0"/>
    <w:rsid w:val="00E4071C"/>
    <w:rsid w:val="00E419AC"/>
    <w:rsid w:val="00E4270A"/>
    <w:rsid w:val="00E436CA"/>
    <w:rsid w:val="00E44830"/>
    <w:rsid w:val="00E458B6"/>
    <w:rsid w:val="00E45F5E"/>
    <w:rsid w:val="00E47897"/>
    <w:rsid w:val="00E50AD6"/>
    <w:rsid w:val="00E513CD"/>
    <w:rsid w:val="00E518C7"/>
    <w:rsid w:val="00E5276E"/>
    <w:rsid w:val="00E53D1B"/>
    <w:rsid w:val="00E54261"/>
    <w:rsid w:val="00E54958"/>
    <w:rsid w:val="00E551D5"/>
    <w:rsid w:val="00E5567A"/>
    <w:rsid w:val="00E55ABD"/>
    <w:rsid w:val="00E56293"/>
    <w:rsid w:val="00E60098"/>
    <w:rsid w:val="00E61642"/>
    <w:rsid w:val="00E61A94"/>
    <w:rsid w:val="00E6308B"/>
    <w:rsid w:val="00E6326F"/>
    <w:rsid w:val="00E6343E"/>
    <w:rsid w:val="00E64012"/>
    <w:rsid w:val="00E66B64"/>
    <w:rsid w:val="00E671EB"/>
    <w:rsid w:val="00E67A2E"/>
    <w:rsid w:val="00E73497"/>
    <w:rsid w:val="00E74EA6"/>
    <w:rsid w:val="00E773A5"/>
    <w:rsid w:val="00E804B7"/>
    <w:rsid w:val="00E81E26"/>
    <w:rsid w:val="00E825C5"/>
    <w:rsid w:val="00E84443"/>
    <w:rsid w:val="00E848EB"/>
    <w:rsid w:val="00E84F76"/>
    <w:rsid w:val="00E85A92"/>
    <w:rsid w:val="00E863D6"/>
    <w:rsid w:val="00E86DBB"/>
    <w:rsid w:val="00E87EC2"/>
    <w:rsid w:val="00E922A6"/>
    <w:rsid w:val="00E93046"/>
    <w:rsid w:val="00E93D0F"/>
    <w:rsid w:val="00E95046"/>
    <w:rsid w:val="00E960EA"/>
    <w:rsid w:val="00EA0935"/>
    <w:rsid w:val="00EA0BFA"/>
    <w:rsid w:val="00EA0E96"/>
    <w:rsid w:val="00EA12AA"/>
    <w:rsid w:val="00EA1679"/>
    <w:rsid w:val="00EA267D"/>
    <w:rsid w:val="00EA3786"/>
    <w:rsid w:val="00EA5154"/>
    <w:rsid w:val="00EA583B"/>
    <w:rsid w:val="00EA658A"/>
    <w:rsid w:val="00EA6ED9"/>
    <w:rsid w:val="00EB2675"/>
    <w:rsid w:val="00EB2C99"/>
    <w:rsid w:val="00EB375B"/>
    <w:rsid w:val="00EB455D"/>
    <w:rsid w:val="00EB4BDF"/>
    <w:rsid w:val="00EB59E9"/>
    <w:rsid w:val="00EB5C21"/>
    <w:rsid w:val="00EB621B"/>
    <w:rsid w:val="00EB655E"/>
    <w:rsid w:val="00EC00F9"/>
    <w:rsid w:val="00EC05CC"/>
    <w:rsid w:val="00EC14CF"/>
    <w:rsid w:val="00EC18B6"/>
    <w:rsid w:val="00EC3006"/>
    <w:rsid w:val="00EC3733"/>
    <w:rsid w:val="00EC52FF"/>
    <w:rsid w:val="00EC6262"/>
    <w:rsid w:val="00EC732D"/>
    <w:rsid w:val="00ED021D"/>
    <w:rsid w:val="00ED052B"/>
    <w:rsid w:val="00ED1B0D"/>
    <w:rsid w:val="00ED31E2"/>
    <w:rsid w:val="00ED3A6B"/>
    <w:rsid w:val="00ED57EF"/>
    <w:rsid w:val="00ED5ECD"/>
    <w:rsid w:val="00EE1B19"/>
    <w:rsid w:val="00EE1FA1"/>
    <w:rsid w:val="00EE3A78"/>
    <w:rsid w:val="00EE43C9"/>
    <w:rsid w:val="00EE4B9F"/>
    <w:rsid w:val="00EE549A"/>
    <w:rsid w:val="00EE6570"/>
    <w:rsid w:val="00EE7184"/>
    <w:rsid w:val="00EE7410"/>
    <w:rsid w:val="00EE76BA"/>
    <w:rsid w:val="00EF069F"/>
    <w:rsid w:val="00EF0E8D"/>
    <w:rsid w:val="00EF19E8"/>
    <w:rsid w:val="00EF510E"/>
    <w:rsid w:val="00EF5231"/>
    <w:rsid w:val="00EF551E"/>
    <w:rsid w:val="00EF5BC6"/>
    <w:rsid w:val="00EF6CBE"/>
    <w:rsid w:val="00F016B3"/>
    <w:rsid w:val="00F036D1"/>
    <w:rsid w:val="00F03DD5"/>
    <w:rsid w:val="00F049F5"/>
    <w:rsid w:val="00F050D2"/>
    <w:rsid w:val="00F05331"/>
    <w:rsid w:val="00F058AF"/>
    <w:rsid w:val="00F11A0B"/>
    <w:rsid w:val="00F150DE"/>
    <w:rsid w:val="00F16589"/>
    <w:rsid w:val="00F176BA"/>
    <w:rsid w:val="00F17DF5"/>
    <w:rsid w:val="00F17E08"/>
    <w:rsid w:val="00F225EF"/>
    <w:rsid w:val="00F24206"/>
    <w:rsid w:val="00F24883"/>
    <w:rsid w:val="00F273EB"/>
    <w:rsid w:val="00F352FB"/>
    <w:rsid w:val="00F3599C"/>
    <w:rsid w:val="00F36313"/>
    <w:rsid w:val="00F41E64"/>
    <w:rsid w:val="00F421E3"/>
    <w:rsid w:val="00F433F7"/>
    <w:rsid w:val="00F4352A"/>
    <w:rsid w:val="00F43C4A"/>
    <w:rsid w:val="00F44451"/>
    <w:rsid w:val="00F46CA2"/>
    <w:rsid w:val="00F5099F"/>
    <w:rsid w:val="00F53D9E"/>
    <w:rsid w:val="00F54010"/>
    <w:rsid w:val="00F5579E"/>
    <w:rsid w:val="00F55AE5"/>
    <w:rsid w:val="00F56212"/>
    <w:rsid w:val="00F563C5"/>
    <w:rsid w:val="00F57074"/>
    <w:rsid w:val="00F57874"/>
    <w:rsid w:val="00F6150B"/>
    <w:rsid w:val="00F6194D"/>
    <w:rsid w:val="00F61D0C"/>
    <w:rsid w:val="00F62312"/>
    <w:rsid w:val="00F6448E"/>
    <w:rsid w:val="00F66E38"/>
    <w:rsid w:val="00F702F8"/>
    <w:rsid w:val="00F70F36"/>
    <w:rsid w:val="00F712C3"/>
    <w:rsid w:val="00F73785"/>
    <w:rsid w:val="00F7458D"/>
    <w:rsid w:val="00F750CA"/>
    <w:rsid w:val="00F765EC"/>
    <w:rsid w:val="00F77957"/>
    <w:rsid w:val="00F8109A"/>
    <w:rsid w:val="00F820C3"/>
    <w:rsid w:val="00F82A9F"/>
    <w:rsid w:val="00F82CF5"/>
    <w:rsid w:val="00F82E50"/>
    <w:rsid w:val="00F82E8C"/>
    <w:rsid w:val="00F83269"/>
    <w:rsid w:val="00F86898"/>
    <w:rsid w:val="00F872EC"/>
    <w:rsid w:val="00F91284"/>
    <w:rsid w:val="00F914B5"/>
    <w:rsid w:val="00F93424"/>
    <w:rsid w:val="00F94D03"/>
    <w:rsid w:val="00F95380"/>
    <w:rsid w:val="00F9561F"/>
    <w:rsid w:val="00F97C2F"/>
    <w:rsid w:val="00FA0AE8"/>
    <w:rsid w:val="00FA0E9C"/>
    <w:rsid w:val="00FA4535"/>
    <w:rsid w:val="00FA455D"/>
    <w:rsid w:val="00FA5AC9"/>
    <w:rsid w:val="00FA6689"/>
    <w:rsid w:val="00FA6DCA"/>
    <w:rsid w:val="00FB0F05"/>
    <w:rsid w:val="00FB3661"/>
    <w:rsid w:val="00FB5499"/>
    <w:rsid w:val="00FB5D2D"/>
    <w:rsid w:val="00FB5D41"/>
    <w:rsid w:val="00FB5E25"/>
    <w:rsid w:val="00FB6863"/>
    <w:rsid w:val="00FB6941"/>
    <w:rsid w:val="00FB6EE4"/>
    <w:rsid w:val="00FC166C"/>
    <w:rsid w:val="00FC190A"/>
    <w:rsid w:val="00FC191A"/>
    <w:rsid w:val="00FC2690"/>
    <w:rsid w:val="00FC3201"/>
    <w:rsid w:val="00FC36AD"/>
    <w:rsid w:val="00FC3AEE"/>
    <w:rsid w:val="00FC4244"/>
    <w:rsid w:val="00FC579E"/>
    <w:rsid w:val="00FC67D2"/>
    <w:rsid w:val="00FC7135"/>
    <w:rsid w:val="00FD01D2"/>
    <w:rsid w:val="00FD1130"/>
    <w:rsid w:val="00FD2A8F"/>
    <w:rsid w:val="00FD2B23"/>
    <w:rsid w:val="00FD469B"/>
    <w:rsid w:val="00FD4B11"/>
    <w:rsid w:val="00FD601D"/>
    <w:rsid w:val="00FD68F4"/>
    <w:rsid w:val="00FE00B8"/>
    <w:rsid w:val="00FE2287"/>
    <w:rsid w:val="00FE360A"/>
    <w:rsid w:val="00FE54BA"/>
    <w:rsid w:val="00FE6C37"/>
    <w:rsid w:val="00FF0264"/>
    <w:rsid w:val="00FF1168"/>
    <w:rsid w:val="00FF2DD6"/>
    <w:rsid w:val="00FF368D"/>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D2714F48-2105-4682-894F-6764D933B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37E9"/>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清單段落1,列出段落"/>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2703846">
      <w:bodyDiv w:val="1"/>
      <w:marLeft w:val="0"/>
      <w:marRight w:val="0"/>
      <w:marTop w:val="0"/>
      <w:marBottom w:val="0"/>
      <w:divBdr>
        <w:top w:val="none" w:sz="0" w:space="0" w:color="auto"/>
        <w:left w:val="none" w:sz="0" w:space="0" w:color="auto"/>
        <w:bottom w:val="none" w:sz="0" w:space="0" w:color="auto"/>
        <w:right w:val="none" w:sz="0" w:space="0" w:color="auto"/>
      </w:divBdr>
      <w:divsChild>
        <w:div w:id="178859018">
          <w:marLeft w:val="2606"/>
          <w:marRight w:val="0"/>
          <w:marTop w:val="0"/>
          <w:marBottom w:val="0"/>
          <w:divBdr>
            <w:top w:val="none" w:sz="0" w:space="0" w:color="auto"/>
            <w:left w:val="none" w:sz="0" w:space="0" w:color="auto"/>
            <w:bottom w:val="none" w:sz="0" w:space="0" w:color="auto"/>
            <w:right w:val="none" w:sz="0" w:space="0" w:color="auto"/>
          </w:divBdr>
        </w:div>
      </w:divsChild>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0881239">
      <w:bodyDiv w:val="1"/>
      <w:marLeft w:val="0"/>
      <w:marRight w:val="0"/>
      <w:marTop w:val="0"/>
      <w:marBottom w:val="0"/>
      <w:divBdr>
        <w:top w:val="none" w:sz="0" w:space="0" w:color="auto"/>
        <w:left w:val="none" w:sz="0" w:space="0" w:color="auto"/>
        <w:bottom w:val="none" w:sz="0" w:space="0" w:color="auto"/>
        <w:right w:val="none" w:sz="0" w:space="0" w:color="auto"/>
      </w:divBdr>
      <w:divsChild>
        <w:div w:id="1480070296">
          <w:marLeft w:val="188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63536116">
      <w:bodyDiv w:val="1"/>
      <w:marLeft w:val="0"/>
      <w:marRight w:val="0"/>
      <w:marTop w:val="0"/>
      <w:marBottom w:val="0"/>
      <w:divBdr>
        <w:top w:val="none" w:sz="0" w:space="0" w:color="auto"/>
        <w:left w:val="none" w:sz="0" w:space="0" w:color="auto"/>
        <w:bottom w:val="none" w:sz="0" w:space="0" w:color="auto"/>
        <w:right w:val="none" w:sz="0" w:space="0" w:color="auto"/>
      </w:divBdr>
      <w:divsChild>
        <w:div w:id="1406106349">
          <w:marLeft w:val="260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869341049">
          <w:marLeft w:val="1886"/>
          <w:marRight w:val="0"/>
          <w:marTop w:val="80"/>
          <w:marBottom w:val="0"/>
          <w:divBdr>
            <w:top w:val="none" w:sz="0" w:space="0" w:color="auto"/>
            <w:left w:val="none" w:sz="0" w:space="0" w:color="auto"/>
            <w:bottom w:val="none" w:sz="0" w:space="0" w:color="auto"/>
            <w:right w:val="none" w:sz="0" w:space="0" w:color="auto"/>
          </w:divBdr>
        </w:div>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4596572">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237326264">
          <w:marLeft w:val="404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 w:id="1965767041">
          <w:marLeft w:val="260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38192811">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1635969">
      <w:bodyDiv w:val="1"/>
      <w:marLeft w:val="0"/>
      <w:marRight w:val="0"/>
      <w:marTop w:val="0"/>
      <w:marBottom w:val="0"/>
      <w:divBdr>
        <w:top w:val="none" w:sz="0" w:space="0" w:color="auto"/>
        <w:left w:val="none" w:sz="0" w:space="0" w:color="auto"/>
        <w:bottom w:val="none" w:sz="0" w:space="0" w:color="auto"/>
        <w:right w:val="none" w:sz="0" w:space="0" w:color="auto"/>
      </w:divBdr>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57021227">
      <w:bodyDiv w:val="1"/>
      <w:marLeft w:val="0"/>
      <w:marRight w:val="0"/>
      <w:marTop w:val="0"/>
      <w:marBottom w:val="0"/>
      <w:divBdr>
        <w:top w:val="none" w:sz="0" w:space="0" w:color="auto"/>
        <w:left w:val="none" w:sz="0" w:space="0" w:color="auto"/>
        <w:bottom w:val="none" w:sz="0" w:space="0" w:color="auto"/>
        <w:right w:val="none" w:sz="0" w:space="0" w:color="auto"/>
      </w:divBdr>
      <w:divsChild>
        <w:div w:id="1487359710">
          <w:marLeft w:val="2606"/>
          <w:marRight w:val="0"/>
          <w:marTop w:val="0"/>
          <w:marBottom w:val="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4026184">
      <w:bodyDiv w:val="1"/>
      <w:marLeft w:val="0"/>
      <w:marRight w:val="0"/>
      <w:marTop w:val="0"/>
      <w:marBottom w:val="0"/>
      <w:divBdr>
        <w:top w:val="none" w:sz="0" w:space="0" w:color="auto"/>
        <w:left w:val="none" w:sz="0" w:space="0" w:color="auto"/>
        <w:bottom w:val="none" w:sz="0" w:space="0" w:color="auto"/>
        <w:right w:val="none" w:sz="0" w:space="0" w:color="auto"/>
      </w:divBdr>
      <w:divsChild>
        <w:div w:id="1604873151">
          <w:marLeft w:val="1886"/>
          <w:marRight w:val="0"/>
          <w:marTop w:val="0"/>
          <w:marBottom w:val="0"/>
          <w:divBdr>
            <w:top w:val="none" w:sz="0" w:space="0" w:color="auto"/>
            <w:left w:val="none" w:sz="0" w:space="0" w:color="auto"/>
            <w:bottom w:val="none" w:sz="0" w:space="0" w:color="auto"/>
            <w:right w:val="none" w:sz="0" w:space="0" w:color="auto"/>
          </w:divBdr>
        </w:div>
      </w:divsChild>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6044811">
      <w:bodyDiv w:val="1"/>
      <w:marLeft w:val="0"/>
      <w:marRight w:val="0"/>
      <w:marTop w:val="0"/>
      <w:marBottom w:val="0"/>
      <w:divBdr>
        <w:top w:val="none" w:sz="0" w:space="0" w:color="auto"/>
        <w:left w:val="none" w:sz="0" w:space="0" w:color="auto"/>
        <w:bottom w:val="none" w:sz="0" w:space="0" w:color="auto"/>
        <w:right w:val="none" w:sz="0" w:space="0" w:color="auto"/>
      </w:divBdr>
      <w:divsChild>
        <w:div w:id="1077634730">
          <w:marLeft w:val="2606"/>
          <w:marRight w:val="0"/>
          <w:marTop w:val="0"/>
          <w:marBottom w:val="0"/>
          <w:divBdr>
            <w:top w:val="none" w:sz="0" w:space="0" w:color="auto"/>
            <w:left w:val="none" w:sz="0" w:space="0" w:color="auto"/>
            <w:bottom w:val="none" w:sz="0" w:space="0" w:color="auto"/>
            <w:right w:val="none" w:sz="0" w:space="0" w:color="auto"/>
          </w:divBdr>
        </w:div>
      </w:divsChild>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262423905">
          <w:marLeft w:val="4046"/>
          <w:marRight w:val="0"/>
          <w:marTop w:val="0"/>
          <w:marBottom w:val="0"/>
          <w:divBdr>
            <w:top w:val="none" w:sz="0" w:space="0" w:color="auto"/>
            <w:left w:val="none" w:sz="0" w:space="0" w:color="auto"/>
            <w:bottom w:val="none" w:sz="0" w:space="0" w:color="auto"/>
            <w:right w:val="none" w:sz="0" w:space="0" w:color="auto"/>
          </w:divBdr>
        </w:div>
        <w:div w:id="872813924">
          <w:marLeft w:val="260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85357054">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62266053">
          <w:marLeft w:val="2606"/>
          <w:marRight w:val="0"/>
          <w:marTop w:val="80"/>
          <w:marBottom w:val="60"/>
          <w:divBdr>
            <w:top w:val="none" w:sz="0" w:space="0" w:color="auto"/>
            <w:left w:val="none" w:sz="0" w:space="0" w:color="auto"/>
            <w:bottom w:val="none" w:sz="0" w:space="0" w:color="auto"/>
            <w:right w:val="none" w:sz="0" w:space="0" w:color="auto"/>
          </w:divBdr>
        </w:div>
        <w:div w:id="244077709">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31419435">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1701080999">
          <w:marLeft w:val="188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58548363">
      <w:bodyDiv w:val="1"/>
      <w:marLeft w:val="0"/>
      <w:marRight w:val="0"/>
      <w:marTop w:val="0"/>
      <w:marBottom w:val="0"/>
      <w:divBdr>
        <w:top w:val="none" w:sz="0" w:space="0" w:color="auto"/>
        <w:left w:val="none" w:sz="0" w:space="0" w:color="auto"/>
        <w:bottom w:val="none" w:sz="0" w:space="0" w:color="auto"/>
        <w:right w:val="none" w:sz="0" w:space="0" w:color="auto"/>
      </w:divBdr>
      <w:divsChild>
        <w:div w:id="258178248">
          <w:marLeft w:val="260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06582782">
      <w:bodyDiv w:val="1"/>
      <w:marLeft w:val="0"/>
      <w:marRight w:val="0"/>
      <w:marTop w:val="0"/>
      <w:marBottom w:val="0"/>
      <w:divBdr>
        <w:top w:val="none" w:sz="0" w:space="0" w:color="auto"/>
        <w:left w:val="none" w:sz="0" w:space="0" w:color="auto"/>
        <w:bottom w:val="none" w:sz="0" w:space="0" w:color="auto"/>
        <w:right w:val="none" w:sz="0" w:space="0" w:color="auto"/>
      </w:divBdr>
      <w:divsChild>
        <w:div w:id="1008217813">
          <w:marLeft w:val="2606"/>
          <w:marRight w:val="0"/>
          <w:marTop w:val="0"/>
          <w:marBottom w:val="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417020070">
          <w:marLeft w:val="260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937399519">
          <w:marLeft w:val="116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558903006">
          <w:marLeft w:val="1886"/>
          <w:marRight w:val="0"/>
          <w:marTop w:val="0"/>
          <w:marBottom w:val="0"/>
          <w:divBdr>
            <w:top w:val="none" w:sz="0" w:space="0" w:color="auto"/>
            <w:left w:val="none" w:sz="0" w:space="0" w:color="auto"/>
            <w:bottom w:val="none" w:sz="0" w:space="0" w:color="auto"/>
            <w:right w:val="none" w:sz="0" w:space="0" w:color="auto"/>
          </w:divBdr>
        </w:div>
        <w:div w:id="1697972536">
          <w:marLeft w:val="116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 w:id="1700929288">
          <w:marLeft w:val="116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16458148">
          <w:marLeft w:val="3326"/>
          <w:marRight w:val="0"/>
          <w:marTop w:val="0"/>
          <w:marBottom w:val="120"/>
          <w:divBdr>
            <w:top w:val="none" w:sz="0" w:space="0" w:color="auto"/>
            <w:left w:val="none" w:sz="0" w:space="0" w:color="auto"/>
            <w:bottom w:val="none" w:sz="0" w:space="0" w:color="auto"/>
            <w:right w:val="none" w:sz="0" w:space="0" w:color="auto"/>
          </w:divBdr>
        </w:div>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793910590">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6887454">
      <w:bodyDiv w:val="1"/>
      <w:marLeft w:val="0"/>
      <w:marRight w:val="0"/>
      <w:marTop w:val="0"/>
      <w:marBottom w:val="0"/>
      <w:divBdr>
        <w:top w:val="none" w:sz="0" w:space="0" w:color="auto"/>
        <w:left w:val="none" w:sz="0" w:space="0" w:color="auto"/>
        <w:bottom w:val="none" w:sz="0" w:space="0" w:color="auto"/>
        <w:right w:val="none" w:sz="0" w:space="0" w:color="auto"/>
      </w:divBdr>
      <w:divsChild>
        <w:div w:id="463816925">
          <w:marLeft w:val="3326"/>
          <w:marRight w:val="0"/>
          <w:marTop w:val="0"/>
          <w:marBottom w:val="0"/>
          <w:divBdr>
            <w:top w:val="none" w:sz="0" w:space="0" w:color="auto"/>
            <w:left w:val="none" w:sz="0" w:space="0" w:color="auto"/>
            <w:bottom w:val="none" w:sz="0" w:space="0" w:color="auto"/>
            <w:right w:val="none" w:sz="0" w:space="0" w:color="auto"/>
          </w:divBdr>
        </w:div>
        <w:div w:id="743376492">
          <w:marLeft w:val="3326"/>
          <w:marRight w:val="0"/>
          <w:marTop w:val="0"/>
          <w:marBottom w:val="0"/>
          <w:divBdr>
            <w:top w:val="none" w:sz="0" w:space="0" w:color="auto"/>
            <w:left w:val="none" w:sz="0" w:space="0" w:color="auto"/>
            <w:bottom w:val="none" w:sz="0" w:space="0" w:color="auto"/>
            <w:right w:val="none" w:sz="0" w:space="0" w:color="auto"/>
          </w:divBdr>
        </w:div>
        <w:div w:id="779571235">
          <w:marLeft w:val="332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214853569">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 w:id="929432462">
          <w:marLeft w:val="1886"/>
          <w:marRight w:val="0"/>
          <w:marTop w:val="80"/>
          <w:marBottom w:val="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00025743">
          <w:marLeft w:val="4046"/>
          <w:marRight w:val="0"/>
          <w:marTop w:val="0"/>
          <w:marBottom w:val="0"/>
          <w:divBdr>
            <w:top w:val="none" w:sz="0" w:space="0" w:color="auto"/>
            <w:left w:val="none" w:sz="0" w:space="0" w:color="auto"/>
            <w:bottom w:val="none" w:sz="0" w:space="0" w:color="auto"/>
            <w:right w:val="none" w:sz="0" w:space="0" w:color="auto"/>
          </w:divBdr>
        </w:div>
        <w:div w:id="1121076546">
          <w:marLeft w:val="404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4158242">
      <w:bodyDiv w:val="1"/>
      <w:marLeft w:val="0"/>
      <w:marRight w:val="0"/>
      <w:marTop w:val="0"/>
      <w:marBottom w:val="0"/>
      <w:divBdr>
        <w:top w:val="none" w:sz="0" w:space="0" w:color="auto"/>
        <w:left w:val="none" w:sz="0" w:space="0" w:color="auto"/>
        <w:bottom w:val="none" w:sz="0" w:space="0" w:color="auto"/>
        <w:right w:val="none" w:sz="0" w:space="0" w:color="auto"/>
      </w:divBdr>
      <w:divsChild>
        <w:div w:id="911279236">
          <w:marLeft w:val="3326"/>
          <w:marRight w:val="0"/>
          <w:marTop w:val="0"/>
          <w:marBottom w:val="0"/>
          <w:divBdr>
            <w:top w:val="none" w:sz="0" w:space="0" w:color="auto"/>
            <w:left w:val="none" w:sz="0" w:space="0" w:color="auto"/>
            <w:bottom w:val="none" w:sz="0" w:space="0" w:color="auto"/>
            <w:right w:val="none" w:sz="0" w:space="0" w:color="auto"/>
          </w:divBdr>
        </w:div>
        <w:div w:id="2077047338">
          <w:marLeft w:val="3326"/>
          <w:marRight w:val="0"/>
          <w:marTop w:val="0"/>
          <w:marBottom w:val="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55208209">
          <w:marLeft w:val="2606"/>
          <w:marRight w:val="0"/>
          <w:marTop w:val="80"/>
          <w:marBottom w:val="6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1006061069">
          <w:marLeft w:val="188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93798918">
          <w:marLeft w:val="4766"/>
          <w:marRight w:val="0"/>
          <w:marTop w:val="0"/>
          <w:marBottom w:val="0"/>
          <w:divBdr>
            <w:top w:val="none" w:sz="0" w:space="0" w:color="auto"/>
            <w:left w:val="none" w:sz="0" w:space="0" w:color="auto"/>
            <w:bottom w:val="none" w:sz="0" w:space="0" w:color="auto"/>
            <w:right w:val="none" w:sz="0" w:space="0" w:color="auto"/>
          </w:divBdr>
        </w:div>
        <w:div w:id="2059234260">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251622802">
          <w:marLeft w:val="260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732508031">
          <w:marLeft w:val="188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467429">
          <w:marLeft w:val="4046"/>
          <w:marRight w:val="0"/>
          <w:marTop w:val="0"/>
          <w:marBottom w:val="0"/>
          <w:divBdr>
            <w:top w:val="none" w:sz="0" w:space="0" w:color="auto"/>
            <w:left w:val="none" w:sz="0" w:space="0" w:color="auto"/>
            <w:bottom w:val="none" w:sz="0" w:space="0" w:color="auto"/>
            <w:right w:val="none" w:sz="0" w:space="0" w:color="auto"/>
          </w:divBdr>
        </w:div>
        <w:div w:id="1783721428">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323317397">
          <w:marLeft w:val="3326"/>
          <w:marRight w:val="0"/>
          <w:marTop w:val="0"/>
          <w:marBottom w:val="0"/>
          <w:divBdr>
            <w:top w:val="none" w:sz="0" w:space="0" w:color="auto"/>
            <w:left w:val="none" w:sz="0" w:space="0" w:color="auto"/>
            <w:bottom w:val="none" w:sz="0" w:space="0" w:color="auto"/>
            <w:right w:val="none" w:sz="0" w:space="0" w:color="auto"/>
          </w:divBdr>
        </w:div>
        <w:div w:id="100605307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795366241">
          <w:marLeft w:val="188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58703775">
      <w:bodyDiv w:val="1"/>
      <w:marLeft w:val="0"/>
      <w:marRight w:val="0"/>
      <w:marTop w:val="0"/>
      <w:marBottom w:val="0"/>
      <w:divBdr>
        <w:top w:val="none" w:sz="0" w:space="0" w:color="auto"/>
        <w:left w:val="none" w:sz="0" w:space="0" w:color="auto"/>
        <w:bottom w:val="none" w:sz="0" w:space="0" w:color="auto"/>
        <w:right w:val="none" w:sz="0" w:space="0" w:color="auto"/>
      </w:divBdr>
      <w:divsChild>
        <w:div w:id="9449629">
          <w:marLeft w:val="2606"/>
          <w:marRight w:val="0"/>
          <w:marTop w:val="0"/>
          <w:marBottom w:val="0"/>
          <w:divBdr>
            <w:top w:val="none" w:sz="0" w:space="0" w:color="auto"/>
            <w:left w:val="none" w:sz="0" w:space="0" w:color="auto"/>
            <w:bottom w:val="none" w:sz="0" w:space="0" w:color="auto"/>
            <w:right w:val="none" w:sz="0" w:space="0" w:color="auto"/>
          </w:divBdr>
        </w:div>
      </w:divsChild>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78431033">
      <w:bodyDiv w:val="1"/>
      <w:marLeft w:val="0"/>
      <w:marRight w:val="0"/>
      <w:marTop w:val="0"/>
      <w:marBottom w:val="0"/>
      <w:divBdr>
        <w:top w:val="none" w:sz="0" w:space="0" w:color="auto"/>
        <w:left w:val="none" w:sz="0" w:space="0" w:color="auto"/>
        <w:bottom w:val="none" w:sz="0" w:space="0" w:color="auto"/>
        <w:right w:val="none" w:sz="0" w:space="0" w:color="auto"/>
      </w:divBdr>
      <w:divsChild>
        <w:div w:id="1026903706">
          <w:marLeft w:val="2606"/>
          <w:marRight w:val="0"/>
          <w:marTop w:val="0"/>
          <w:marBottom w:val="0"/>
          <w:divBdr>
            <w:top w:val="none" w:sz="0" w:space="0" w:color="auto"/>
            <w:left w:val="none" w:sz="0" w:space="0" w:color="auto"/>
            <w:bottom w:val="none" w:sz="0" w:space="0" w:color="auto"/>
            <w:right w:val="none" w:sz="0" w:space="0" w:color="auto"/>
          </w:divBdr>
        </w:div>
      </w:divsChild>
    </w:div>
    <w:div w:id="2087073731">
      <w:bodyDiv w:val="1"/>
      <w:marLeft w:val="0"/>
      <w:marRight w:val="0"/>
      <w:marTop w:val="0"/>
      <w:marBottom w:val="0"/>
      <w:divBdr>
        <w:top w:val="none" w:sz="0" w:space="0" w:color="auto"/>
        <w:left w:val="none" w:sz="0" w:space="0" w:color="auto"/>
        <w:bottom w:val="none" w:sz="0" w:space="0" w:color="auto"/>
        <w:right w:val="none" w:sz="0" w:space="0" w:color="auto"/>
      </w:divBdr>
      <w:divsChild>
        <w:div w:id="2080321049">
          <w:marLeft w:val="2606"/>
          <w:marRight w:val="0"/>
          <w:marTop w:val="0"/>
          <w:marBottom w:val="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1184</Words>
  <Characters>6751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7920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2025-05-08T17:53:00Z</dcterms:created>
  <dcterms:modified xsi:type="dcterms:W3CDTF">2025-05-08T17:53:00Z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